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4D61DF4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B55AA">
        <w:t>3GPP TSG-RAN WG4</w:t>
      </w:r>
      <w:r w:rsidR="001D4850" w:rsidRPr="007B55AA">
        <w:t xml:space="preserve"> Meeting</w:t>
      </w:r>
      <w:r w:rsidR="005071CC" w:rsidRPr="007B55AA">
        <w:t xml:space="preserve"> </w:t>
      </w:r>
      <w:r w:rsidR="00505D5F">
        <w:t>AH1807</w:t>
      </w:r>
      <w:r w:rsidRPr="007B55AA">
        <w:tab/>
      </w:r>
      <w:r w:rsidRPr="007B55AA">
        <w:rPr>
          <w:szCs w:val="24"/>
        </w:rPr>
        <w:t>R4-1</w:t>
      </w:r>
      <w:r w:rsidR="00437BE8" w:rsidRPr="007B55AA">
        <w:rPr>
          <w:szCs w:val="24"/>
        </w:rPr>
        <w:t>80</w:t>
      </w:r>
      <w:r w:rsidR="00C64E95">
        <w:rPr>
          <w:szCs w:val="24"/>
        </w:rPr>
        <w:t>8804</w:t>
      </w:r>
    </w:p>
    <w:p w14:paraId="10B44E5C" w14:textId="3D8ADCF4" w:rsidR="008A4AE0" w:rsidRPr="00915245" w:rsidRDefault="00505D5F" w:rsidP="008A4AE0">
      <w:pPr>
        <w:pStyle w:val="3GPPHeader"/>
      </w:pPr>
      <w:bookmarkStart w:id="1" w:name="OLE_LINK3"/>
      <w:bookmarkStart w:id="2" w:name="OLE_LINK4"/>
      <w:r>
        <w:t>Montreal</w:t>
      </w:r>
      <w:r w:rsidR="008A4AE0">
        <w:t>,</w:t>
      </w:r>
      <w:r w:rsidR="008A4AE0" w:rsidRPr="00915245">
        <w:t xml:space="preserve"> </w:t>
      </w:r>
      <w:r>
        <w:t>Canada</w:t>
      </w:r>
      <w:r w:rsidR="008A4AE0" w:rsidRPr="00915245">
        <w:t xml:space="preserve">, </w:t>
      </w:r>
      <w:r w:rsidR="00311954">
        <w:t>2</w:t>
      </w:r>
      <w:r w:rsidR="008A4AE0" w:rsidRPr="00915245">
        <w:t xml:space="preserve"> – </w:t>
      </w:r>
      <w:r>
        <w:t>6</w:t>
      </w:r>
      <w:r w:rsidR="008A4AE0" w:rsidRPr="00915245">
        <w:t xml:space="preserve"> </w:t>
      </w:r>
      <w:r>
        <w:t>July</w:t>
      </w:r>
      <w:r w:rsidR="008A4AE0" w:rsidRPr="00915245">
        <w:t xml:space="preserve"> 2018</w:t>
      </w:r>
    </w:p>
    <w:bookmarkEnd w:id="1"/>
    <w:bookmarkEnd w:id="2"/>
    <w:p w14:paraId="65F55581" w14:textId="77777777" w:rsidR="008A22CF" w:rsidRPr="007B55AA" w:rsidRDefault="008A22CF" w:rsidP="008A22CF">
      <w:pPr>
        <w:pStyle w:val="3GPPHeader"/>
      </w:pPr>
    </w:p>
    <w:p w14:paraId="0FDE225D" w14:textId="26BF27BB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Agenda Item:</w:t>
      </w:r>
      <w:r w:rsidRPr="007B55AA">
        <w:rPr>
          <w:sz w:val="22"/>
        </w:rPr>
        <w:tab/>
      </w:r>
      <w:r w:rsidR="00C64E95">
        <w:rPr>
          <w:sz w:val="22"/>
        </w:rPr>
        <w:t>5.4.1.6</w:t>
      </w:r>
    </w:p>
    <w:p w14:paraId="57D8FDDC" w14:textId="77777777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Source:</w:t>
      </w:r>
      <w:r w:rsidRPr="007B55AA">
        <w:rPr>
          <w:sz w:val="22"/>
        </w:rPr>
        <w:tab/>
        <w:t>Ericsson</w:t>
      </w:r>
    </w:p>
    <w:p w14:paraId="3A8FC3FA" w14:textId="56945006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Title:</w:t>
      </w:r>
      <w:r w:rsidRPr="007B55AA">
        <w:rPr>
          <w:sz w:val="22"/>
        </w:rPr>
        <w:tab/>
      </w:r>
      <w:r w:rsidR="00ED689B">
        <w:rPr>
          <w:sz w:val="22"/>
        </w:rPr>
        <w:t>S</w:t>
      </w:r>
      <w:r w:rsidR="00DC6927">
        <w:rPr>
          <w:sz w:val="22"/>
        </w:rPr>
        <w:t>implified p</w:t>
      </w:r>
      <w:r w:rsidR="00E01F0C" w:rsidRPr="00E01F0C">
        <w:rPr>
          <w:sz w:val="22"/>
        </w:rPr>
        <w:t>ropagation channel model</w:t>
      </w:r>
      <w:r w:rsidR="00ED689B">
        <w:rPr>
          <w:sz w:val="22"/>
        </w:rPr>
        <w:t xml:space="preserve">s </w:t>
      </w:r>
      <w:r w:rsidR="006F77EF">
        <w:rPr>
          <w:sz w:val="22"/>
        </w:rPr>
        <w:t xml:space="preserve">based on </w:t>
      </w:r>
      <w:r w:rsidR="003508FB">
        <w:rPr>
          <w:sz w:val="22"/>
        </w:rPr>
        <w:t>TDL</w:t>
      </w:r>
      <w:r w:rsidR="00485FC0">
        <w:rPr>
          <w:sz w:val="22"/>
        </w:rPr>
        <w:t>/CD</w:t>
      </w:r>
      <w:r w:rsidR="00837130">
        <w:rPr>
          <w:sz w:val="22"/>
        </w:rPr>
        <w:t>L</w:t>
      </w:r>
      <w:r w:rsidR="00485FC0">
        <w:rPr>
          <w:sz w:val="22"/>
        </w:rPr>
        <w:t>-</w:t>
      </w:r>
      <w:r w:rsidR="003508FB">
        <w:rPr>
          <w:sz w:val="22"/>
        </w:rPr>
        <w:t>D/E</w:t>
      </w:r>
    </w:p>
    <w:p w14:paraId="385E2C9B" w14:textId="6F5B6D3E" w:rsidR="008A22CF" w:rsidRPr="007B55AA" w:rsidRDefault="008A22CF" w:rsidP="008A22CF">
      <w:pPr>
        <w:pStyle w:val="3GPPHeader"/>
        <w:rPr>
          <w:sz w:val="22"/>
        </w:rPr>
      </w:pPr>
      <w:r w:rsidRPr="007B55AA">
        <w:rPr>
          <w:sz w:val="22"/>
        </w:rPr>
        <w:t>Document for:</w:t>
      </w:r>
      <w:r w:rsidRPr="007B55AA">
        <w:rPr>
          <w:sz w:val="22"/>
        </w:rPr>
        <w:tab/>
      </w:r>
      <w:r w:rsidR="00844156" w:rsidRPr="007B55AA">
        <w:rPr>
          <w:sz w:val="22"/>
        </w:rPr>
        <w:t>Discussion</w:t>
      </w:r>
    </w:p>
    <w:p w14:paraId="0FE20789" w14:textId="53378667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8A22CF" w:rsidRPr="007B55AA">
        <w:rPr>
          <w:lang w:val="en-US"/>
        </w:rPr>
        <w:t>Introduction</w:t>
      </w:r>
    </w:p>
    <w:p w14:paraId="52AC4E54" w14:textId="619D71F4" w:rsidR="008039FC" w:rsidRDefault="006C171F" w:rsidP="00844156">
      <w:r>
        <w:t>RAN4#8</w:t>
      </w:r>
      <w:r w:rsidR="00E22B60">
        <w:t>7</w:t>
      </w:r>
      <w:r>
        <w:t xml:space="preserve"> discussed the </w:t>
      </w:r>
      <w:r w:rsidR="00E22B60">
        <w:t xml:space="preserve">simplification of TDL channel models for </w:t>
      </w:r>
      <w:r>
        <w:t xml:space="preserve">NR UE demodulation and CSI reporting requirements and </w:t>
      </w:r>
      <w:r w:rsidR="00E22B60">
        <w:t>agreed with the way forward</w:t>
      </w:r>
      <w:r>
        <w:t xml:space="preserve"> </w:t>
      </w:r>
      <w:r>
        <w:fldChar w:fldCharType="begin"/>
      </w:r>
      <w:r>
        <w:instrText xml:space="preserve"> REF _Ref513554837 \r \h </w:instrText>
      </w:r>
      <w:r>
        <w:fldChar w:fldCharType="separate"/>
      </w:r>
      <w:r w:rsidR="00BE2AA9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71F" w14:paraId="4739076F" w14:textId="77777777" w:rsidTr="006C171F">
        <w:tc>
          <w:tcPr>
            <w:tcW w:w="9629" w:type="dxa"/>
          </w:tcPr>
          <w:p w14:paraId="5C8EDB8A" w14:textId="77777777" w:rsidR="00615033" w:rsidRPr="00615033" w:rsidRDefault="00615033" w:rsidP="00615033">
            <w:r w:rsidRPr="00615033">
              <w:t>Channel model simplifications</w:t>
            </w:r>
          </w:p>
          <w:p w14:paraId="32C29F34" w14:textId="77777777" w:rsidR="00615033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 xml:space="preserve">Simplify the existing 38.901 TDL channel models by choosing strongest paths </w:t>
            </w:r>
          </w:p>
          <w:p w14:paraId="469B41C3" w14:textId="77777777" w:rsidR="00615033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Option 1: Choose strongest paths that contribute to [95%] of total power. </w:t>
            </w:r>
          </w:p>
          <w:p w14:paraId="6CC77F43" w14:textId="77777777" w:rsidR="00615033" w:rsidRDefault="00615033" w:rsidP="00615033">
            <w:pPr>
              <w:pStyle w:val="ListParagraph"/>
              <w:numPr>
                <w:ilvl w:val="2"/>
                <w:numId w:val="10"/>
              </w:numPr>
            </w:pPr>
            <w:r w:rsidRPr="00615033">
              <w:t>Examples of simplified profiles for Option1 provided in the next slides</w:t>
            </w:r>
          </w:p>
          <w:p w14:paraId="2684C8FC" w14:textId="77777777" w:rsidR="00615033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Option 2: Choose [7] strongest paths that contribute for NLOS PDPs </w:t>
            </w:r>
          </w:p>
          <w:p w14:paraId="54A7E29A" w14:textId="77777777" w:rsidR="00E475CA" w:rsidRDefault="00615033" w:rsidP="00615033">
            <w:pPr>
              <w:pStyle w:val="ListParagraph"/>
              <w:numPr>
                <w:ilvl w:val="1"/>
                <w:numId w:val="10"/>
              </w:numPr>
            </w:pPr>
            <w:r w:rsidRPr="00615033">
              <w:t xml:space="preserve">Apply normalization of the normalized DS after removing the weak paths (DS RMS = 1). </w:t>
            </w:r>
          </w:p>
          <w:p w14:paraId="45DE505D" w14:textId="77777777" w:rsidR="00E475CA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 xml:space="preserve">Use equidistant delay modelling grid for TDL channel models after DS scaling with grid step ΔT ≤ 1/BW. </w:t>
            </w:r>
          </w:p>
          <w:p w14:paraId="4108E7D2" w14:textId="77777777" w:rsidR="00E475CA" w:rsidRDefault="00615033" w:rsidP="00E475CA">
            <w:pPr>
              <w:pStyle w:val="ListParagraph"/>
              <w:numPr>
                <w:ilvl w:val="1"/>
                <w:numId w:val="10"/>
              </w:numPr>
            </w:pPr>
            <w:r w:rsidRPr="00615033">
              <w:t>BW = [200] MHz</w:t>
            </w:r>
          </w:p>
          <w:p w14:paraId="1394FFCF" w14:textId="77777777" w:rsidR="00E475CA" w:rsidRDefault="00615033" w:rsidP="00E475CA">
            <w:pPr>
              <w:pStyle w:val="ListParagraph"/>
              <w:numPr>
                <w:ilvl w:val="1"/>
                <w:numId w:val="10"/>
              </w:numPr>
            </w:pPr>
            <w:r w:rsidRPr="00615033">
              <w:t>Paths that end up with the same delay will be combined into a single path by adding their respective powers</w:t>
            </w:r>
          </w:p>
          <w:p w14:paraId="0A61063D" w14:textId="2E91346D" w:rsidR="006C171F" w:rsidRPr="00E475CA" w:rsidRDefault="00615033" w:rsidP="00615033">
            <w:pPr>
              <w:pStyle w:val="ListParagraph"/>
              <w:numPr>
                <w:ilvl w:val="0"/>
                <w:numId w:val="10"/>
              </w:numPr>
            </w:pPr>
            <w:r w:rsidRPr="00615033">
              <w:t>Note: Initial simulations for July AH can be done based on non-simplified TDL models</w:t>
            </w:r>
          </w:p>
        </w:tc>
      </w:tr>
    </w:tbl>
    <w:p w14:paraId="1956F816" w14:textId="77777777" w:rsidR="00BA0005" w:rsidRDefault="00BA0005" w:rsidP="00844156"/>
    <w:p w14:paraId="093437C8" w14:textId="31438D57" w:rsidR="009D3064" w:rsidRPr="008039FC" w:rsidRDefault="00BA0005" w:rsidP="00844156">
      <w:r>
        <w:t xml:space="preserve">RAN4 </w:t>
      </w:r>
      <w:r w:rsidR="003508FB">
        <w:t>is discussing the used channel modes for FR2 are TD</w:t>
      </w:r>
      <w:r w:rsidR="003E3D00">
        <w:t>L</w:t>
      </w:r>
      <w:r w:rsidR="003508FB">
        <w:t xml:space="preserve"> or CDL in</w:t>
      </w:r>
      <w:r>
        <w:t xml:space="preserve"> SI testability</w:t>
      </w:r>
      <w:r w:rsidR="003508FB">
        <w:t xml:space="preserve">. </w:t>
      </w:r>
      <w:proofErr w:type="gramStart"/>
      <w:r w:rsidR="003508FB">
        <w:t>However</w:t>
      </w:r>
      <w:proofErr w:type="gramEnd"/>
      <w:r w:rsidR="003508FB">
        <w:t xml:space="preserve"> there is no difference with regard to delay position and relative powers between TDL and CDL</w:t>
      </w:r>
      <w:r w:rsidR="003E3D00">
        <w:t xml:space="preserve"> in </w:t>
      </w:r>
      <w:r w:rsidR="003E3D00">
        <w:rPr>
          <w:lang w:val="en-GB"/>
        </w:rPr>
        <w:t xml:space="preserve">TR38.901 </w:t>
      </w:r>
      <w:r w:rsidR="003E3D00">
        <w:rPr>
          <w:lang w:val="en-GB"/>
        </w:rPr>
        <w:fldChar w:fldCharType="begin"/>
      </w:r>
      <w:r w:rsidR="003E3D00">
        <w:rPr>
          <w:lang w:val="en-GB"/>
        </w:rPr>
        <w:instrText xml:space="preserve"> REF _Ref510005864 \r \h </w:instrText>
      </w:r>
      <w:r w:rsidR="003E3D00">
        <w:rPr>
          <w:lang w:val="en-GB"/>
        </w:rPr>
      </w:r>
      <w:r w:rsidR="003E3D00">
        <w:rPr>
          <w:lang w:val="en-GB"/>
        </w:rPr>
        <w:fldChar w:fldCharType="separate"/>
      </w:r>
      <w:r w:rsidR="00BE2AA9">
        <w:rPr>
          <w:lang w:val="en-GB"/>
        </w:rPr>
        <w:t>[2]</w:t>
      </w:r>
      <w:r w:rsidR="003E3D00">
        <w:rPr>
          <w:lang w:val="en-GB"/>
        </w:rPr>
        <w:fldChar w:fldCharType="end"/>
      </w:r>
      <w:r w:rsidR="00151EDE">
        <w:t>.</w:t>
      </w:r>
      <w:r>
        <w:t xml:space="preserve"> </w:t>
      </w:r>
      <w:r w:rsidR="00151EDE">
        <w:t>W</w:t>
      </w:r>
      <w:r w:rsidR="003508FB">
        <w:t xml:space="preserve">e discuss the simplification of delay position and relative powers for these models. </w:t>
      </w:r>
    </w:p>
    <w:p w14:paraId="19A1C911" w14:textId="5B867018" w:rsidR="00BF2264" w:rsidRPr="007936EE" w:rsidRDefault="0055554D" w:rsidP="00F22A4C">
      <w:pPr>
        <w:pStyle w:val="Heading1"/>
        <w:rPr>
          <w:lang w:val="en-US"/>
        </w:rPr>
      </w:pPr>
      <w:r w:rsidRPr="007936EE">
        <w:rPr>
          <w:lang w:val="en-US"/>
        </w:rPr>
        <w:t>2</w:t>
      </w:r>
      <w:r w:rsidRPr="007936EE">
        <w:rPr>
          <w:lang w:val="en-US"/>
        </w:rPr>
        <w:tab/>
      </w:r>
      <w:r w:rsidR="00DA3D66">
        <w:rPr>
          <w:lang w:val="en-US"/>
        </w:rPr>
        <w:t>Simplified TDL propagation channel</w:t>
      </w:r>
      <w:r w:rsidR="00476834" w:rsidRPr="007936EE">
        <w:rPr>
          <w:lang w:val="en-US"/>
        </w:rPr>
        <w:t xml:space="preserve"> models</w:t>
      </w:r>
    </w:p>
    <w:p w14:paraId="73ADD48C" w14:textId="1FC99A62" w:rsidR="00476834" w:rsidRDefault="00C56FA6" w:rsidP="00476834">
      <w:pPr>
        <w:pStyle w:val="Heading2"/>
      </w:pPr>
      <w:r>
        <w:t>2.1</w:t>
      </w:r>
      <w:r>
        <w:tab/>
      </w:r>
      <w:r w:rsidR="00BD6FB8">
        <w:t>Simplification procedure</w:t>
      </w:r>
    </w:p>
    <w:p w14:paraId="4D07C889" w14:textId="64BD5E3E" w:rsidR="009F3C4E" w:rsidRDefault="009F3C4E" w:rsidP="009F3C4E">
      <w:pPr>
        <w:rPr>
          <w:lang w:val="en-GB"/>
        </w:rPr>
      </w:pPr>
      <w:r>
        <w:rPr>
          <w:lang w:val="en-GB"/>
        </w:rPr>
        <w:t>As RAN4#8</w:t>
      </w:r>
      <w:r w:rsidR="000E684F">
        <w:rPr>
          <w:lang w:val="en-GB"/>
        </w:rPr>
        <w:t>7</w:t>
      </w:r>
      <w:r>
        <w:rPr>
          <w:lang w:val="en-GB"/>
        </w:rPr>
        <w:t xml:space="preserve"> discussed</w:t>
      </w:r>
      <w:r w:rsidR="003B66CC">
        <w:rPr>
          <w:lang w:val="en-GB"/>
        </w:rPr>
        <w:t xml:space="preserve">, the </w:t>
      </w:r>
      <w:r w:rsidR="00BF05EA">
        <w:rPr>
          <w:lang w:val="en-GB"/>
        </w:rPr>
        <w:t>resolution</w:t>
      </w:r>
      <w:r w:rsidR="007E254F">
        <w:rPr>
          <w:lang w:val="en-GB"/>
        </w:rPr>
        <w:t xml:space="preserve"> of </w:t>
      </w:r>
      <w:r w:rsidR="00645717">
        <w:rPr>
          <w:lang w:val="en-GB"/>
        </w:rPr>
        <w:t xml:space="preserve">delay path grids </w:t>
      </w:r>
      <w:r w:rsidR="007E254F">
        <w:rPr>
          <w:lang w:val="en-GB"/>
        </w:rPr>
        <w:t>for</w:t>
      </w:r>
      <w:r w:rsidR="00645717">
        <w:rPr>
          <w:lang w:val="en-GB"/>
        </w:rPr>
        <w:t xml:space="preserve"> </w:t>
      </w:r>
      <w:r w:rsidR="003E3D00">
        <w:rPr>
          <w:lang w:val="en-GB"/>
        </w:rPr>
        <w:t>CDL/</w:t>
      </w:r>
      <w:r w:rsidR="003B66CC">
        <w:rPr>
          <w:lang w:val="en-GB"/>
        </w:rPr>
        <w:t xml:space="preserve">TDL channel models in </w:t>
      </w:r>
      <w:r w:rsidR="007E254F">
        <w:rPr>
          <w:lang w:val="en-GB"/>
        </w:rPr>
        <w:t xml:space="preserve">is </w:t>
      </w:r>
      <w:r w:rsidR="00BF05EA">
        <w:rPr>
          <w:lang w:val="en-GB"/>
        </w:rPr>
        <w:t>1 pico-second (1ps)</w:t>
      </w:r>
      <w:r w:rsidR="006A6EC7">
        <w:rPr>
          <w:lang w:val="en-GB"/>
        </w:rPr>
        <w:t>.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To avoid the complexity of the test setting, </w:t>
      </w:r>
      <w:r w:rsidR="00645717">
        <w:rPr>
          <w:lang w:val="en-GB"/>
        </w:rPr>
        <w:t xml:space="preserve">RAN4 </w:t>
      </w:r>
      <w:r w:rsidR="006A6EC7">
        <w:rPr>
          <w:lang w:val="en-GB"/>
        </w:rPr>
        <w:t xml:space="preserve">discussed </w:t>
      </w:r>
      <w:r w:rsidR="009353F0">
        <w:rPr>
          <w:lang w:val="en-GB"/>
        </w:rPr>
        <w:t>to assume the</w:t>
      </w:r>
      <w:r w:rsidR="006A6EC7">
        <w:rPr>
          <w:lang w:val="en-GB"/>
        </w:rPr>
        <w:t xml:space="preserve"> simplification</w:t>
      </w:r>
      <w:r w:rsidR="00645717">
        <w:rPr>
          <w:lang w:val="en-GB"/>
        </w:rPr>
        <w:t xml:space="preserve"> </w:t>
      </w:r>
      <w:r w:rsidR="006A6EC7">
        <w:rPr>
          <w:lang w:val="en-GB"/>
        </w:rPr>
        <w:t xml:space="preserve">of </w:t>
      </w:r>
      <w:r w:rsidR="00645717">
        <w:rPr>
          <w:lang w:val="en-GB"/>
        </w:rPr>
        <w:t xml:space="preserve">the channel model. </w:t>
      </w:r>
    </w:p>
    <w:p w14:paraId="73F6410E" w14:textId="75FC749C" w:rsidR="000355DF" w:rsidRDefault="000355DF" w:rsidP="009F3C4E">
      <w:pPr>
        <w:rPr>
          <w:lang w:val="en-GB"/>
        </w:rPr>
      </w:pPr>
      <w:r>
        <w:rPr>
          <w:lang w:val="en-GB"/>
        </w:rPr>
        <w:lastRenderedPageBreak/>
        <w:t>The simpli</w:t>
      </w:r>
      <w:r w:rsidR="003D09D7">
        <w:rPr>
          <w:lang w:val="en-GB"/>
        </w:rPr>
        <w:t>fication</w:t>
      </w:r>
      <w:r>
        <w:rPr>
          <w:lang w:val="en-GB"/>
        </w:rPr>
        <w:t xml:space="preserve"> method </w:t>
      </w:r>
      <w:r w:rsidR="0086134B">
        <w:rPr>
          <w:lang w:val="en-GB"/>
        </w:rPr>
        <w:t xml:space="preserve">in this paper is same as what we have done for FR1 </w:t>
      </w:r>
      <w:r w:rsidR="0086134B">
        <w:fldChar w:fldCharType="begin"/>
      </w:r>
      <w:r w:rsidR="0086134B">
        <w:instrText xml:space="preserve"> REF _Ref517078816 \r \h </w:instrText>
      </w:r>
      <w:r w:rsidR="0086134B">
        <w:fldChar w:fldCharType="separate"/>
      </w:r>
      <w:r w:rsidR="00BE2AA9">
        <w:t>[3]</w:t>
      </w:r>
      <w:r w:rsidR="0086134B">
        <w:fldChar w:fldCharType="end"/>
      </w:r>
      <w:r w:rsidR="0086134B">
        <w:t xml:space="preserve">. </w:t>
      </w:r>
      <w:r w:rsidR="005647D9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C7" w14:paraId="2D1FC460" w14:textId="77777777" w:rsidTr="006A6EC7">
        <w:tc>
          <w:tcPr>
            <w:tcW w:w="9629" w:type="dxa"/>
          </w:tcPr>
          <w:p w14:paraId="2FCC4075" w14:textId="77777777" w:rsidR="000E684F" w:rsidRDefault="000E684F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>
              <w:rPr>
                <w:b/>
                <w:lang w:val="en-GB"/>
              </w:rPr>
              <w:t>1</w:t>
            </w:r>
            <w:r w:rsidRPr="005647D9">
              <w:rPr>
                <w:b/>
                <w:lang w:val="en-GB"/>
              </w:rPr>
              <w:t>: Remove the path if the path power is less than threshold.</w:t>
            </w:r>
          </w:p>
          <w:p w14:paraId="65009F50" w14:textId="45949B80" w:rsidR="000E684F" w:rsidRDefault="00F55703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>Trimming</w:t>
            </w:r>
            <w:r w:rsidR="000E684F">
              <w:rPr>
                <w:b/>
                <w:lang w:val="en-GB"/>
              </w:rPr>
              <w:t xml:space="preserve"> method 1: </w:t>
            </w:r>
            <w:r w:rsidR="000E684F" w:rsidRPr="000E684F">
              <w:rPr>
                <w:b/>
              </w:rPr>
              <w:t>Choose strongest paths that contribute to [</w:t>
            </w:r>
            <w:r w:rsidR="00266474">
              <w:rPr>
                <w:b/>
              </w:rPr>
              <w:t>X=</w:t>
            </w:r>
            <w:r w:rsidR="000E684F" w:rsidRPr="000E684F">
              <w:rPr>
                <w:b/>
              </w:rPr>
              <w:t>95%] of total power.</w:t>
            </w:r>
          </w:p>
          <w:p w14:paraId="146CAC08" w14:textId="34C16E00" w:rsidR="000E684F" w:rsidRDefault="00F55703" w:rsidP="000E684F">
            <w:pPr>
              <w:ind w:left="284"/>
              <w:rPr>
                <w:b/>
              </w:rPr>
            </w:pPr>
            <w:r>
              <w:rPr>
                <w:b/>
                <w:lang w:val="en-GB"/>
              </w:rPr>
              <w:t>Trimming</w:t>
            </w:r>
            <w:r w:rsidR="000E684F">
              <w:rPr>
                <w:b/>
                <w:lang w:val="en-GB"/>
              </w:rPr>
              <w:t xml:space="preserve"> method 2: </w:t>
            </w:r>
            <w:r w:rsidR="000E684F" w:rsidRPr="000E684F">
              <w:rPr>
                <w:b/>
              </w:rPr>
              <w:t>Choose [</w:t>
            </w:r>
            <w:r w:rsidR="00266474">
              <w:rPr>
                <w:b/>
              </w:rPr>
              <w:t>Y=</w:t>
            </w:r>
            <w:r w:rsidR="000E684F" w:rsidRPr="000E684F">
              <w:rPr>
                <w:b/>
              </w:rPr>
              <w:t>7] strongest paths that contribute for NLOS PDPs</w:t>
            </w:r>
            <w:r w:rsidR="000E684F">
              <w:rPr>
                <w:b/>
              </w:rPr>
              <w:t>.</w:t>
            </w:r>
          </w:p>
          <w:p w14:paraId="377674F9" w14:textId="39A3B83E" w:rsidR="006A6EC7" w:rsidRPr="000E684F" w:rsidRDefault="000E684F" w:rsidP="006A6EC7">
            <w:pPr>
              <w:rPr>
                <w:b/>
              </w:rPr>
            </w:pPr>
            <w:r>
              <w:rPr>
                <w:b/>
                <w:lang w:val="en-GB"/>
              </w:rPr>
              <w:t xml:space="preserve">Step 2: </w:t>
            </w:r>
            <w:r w:rsidRPr="00AC7E28">
              <w:rPr>
                <w:b/>
                <w:highlight w:val="yellow"/>
                <w:lang w:val="en-GB"/>
              </w:rPr>
              <w:t xml:space="preserve">Apply </w:t>
            </w:r>
            <w:r w:rsidR="00AC7E28" w:rsidRPr="00AC7E28">
              <w:rPr>
                <w:b/>
                <w:highlight w:val="yellow"/>
                <w:lang w:val="en-GB"/>
              </w:rPr>
              <w:t>the desired delay spread</w:t>
            </w:r>
            <w:r w:rsidRPr="00AC7E28">
              <w:rPr>
                <w:b/>
                <w:highlight w:val="yellow"/>
                <w:lang w:val="en-GB"/>
              </w:rPr>
              <w:t xml:space="preserve"> after removing the weak paths</w:t>
            </w:r>
            <w:r w:rsidR="00AC7E28" w:rsidRPr="00AC7E28">
              <w:rPr>
                <w:b/>
                <w:highlight w:val="yellow"/>
                <w:lang w:val="en-GB"/>
              </w:rPr>
              <w:t>.</w:t>
            </w:r>
          </w:p>
          <w:p w14:paraId="2354D499" w14:textId="77777777" w:rsidR="000E684F" w:rsidRDefault="006A6EC7" w:rsidP="006A6EC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3</w:t>
            </w:r>
            <w:r>
              <w:rPr>
                <w:b/>
                <w:lang w:val="en-GB"/>
              </w:rPr>
              <w:t xml:space="preserve">: </w:t>
            </w:r>
            <w:r w:rsidRPr="005647D9">
              <w:rPr>
                <w:b/>
                <w:lang w:val="en-GB"/>
              </w:rPr>
              <w:t>Decide the path grid based on resolution</w:t>
            </w:r>
            <w:r>
              <w:rPr>
                <w:b/>
                <w:lang w:val="en-GB"/>
              </w:rPr>
              <w:t>, and r</w:t>
            </w:r>
            <w:r w:rsidRPr="005647D9">
              <w:rPr>
                <w:b/>
                <w:lang w:val="en-GB"/>
              </w:rPr>
              <w:t>ound the path delay position close to the grid.</w:t>
            </w:r>
          </w:p>
          <w:p w14:paraId="56723F3C" w14:textId="337992C5" w:rsidR="006A6EC7" w:rsidRPr="005647D9" w:rsidRDefault="000E684F" w:rsidP="000E684F">
            <w:pPr>
              <w:ind w:left="284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Set the grid step size to [5] ns. </w:t>
            </w:r>
          </w:p>
          <w:p w14:paraId="767C611B" w14:textId="77777777" w:rsidR="006A6EC7" w:rsidRDefault="006A6EC7" w:rsidP="000E684F">
            <w:pPr>
              <w:rPr>
                <w:b/>
                <w:lang w:val="en-GB"/>
              </w:rPr>
            </w:pPr>
            <w:r w:rsidRPr="005647D9">
              <w:rPr>
                <w:b/>
                <w:lang w:val="en-GB"/>
              </w:rPr>
              <w:t xml:space="preserve">Step </w:t>
            </w:r>
            <w:r w:rsidR="000E684F">
              <w:rPr>
                <w:b/>
                <w:lang w:val="en-GB"/>
              </w:rPr>
              <w:t>4</w:t>
            </w:r>
            <w:r w:rsidRPr="005647D9">
              <w:rPr>
                <w:b/>
                <w:lang w:val="en-GB"/>
              </w:rPr>
              <w:t>: If two or more paths are rounded to the same grid τ, the path power at τ is set as a sum of all the path power values (in linear) rounded to τ.</w:t>
            </w:r>
          </w:p>
          <w:p w14:paraId="4B8AF682" w14:textId="395AF250" w:rsidR="00F84ECA" w:rsidRPr="006A6EC7" w:rsidRDefault="00735280" w:rsidP="000E684F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Step 5: </w:t>
            </w:r>
            <w:r w:rsidRPr="00261AE1">
              <w:rPr>
                <w:b/>
                <w:highlight w:val="yellow"/>
                <w:lang w:val="en-GB"/>
              </w:rPr>
              <w:t>Normalize the power so that the relative power of the strongest path becomes 0dB.</w:t>
            </w:r>
          </w:p>
        </w:tc>
      </w:tr>
    </w:tbl>
    <w:p w14:paraId="0F0C9F35" w14:textId="7B5424DD" w:rsidR="005647D9" w:rsidRPr="00C54ED9" w:rsidRDefault="005647D9" w:rsidP="005647D9">
      <w:pPr>
        <w:rPr>
          <w:lang w:val="en-GB"/>
        </w:rPr>
      </w:pPr>
    </w:p>
    <w:p w14:paraId="3D91F962" w14:textId="234FF9E9" w:rsidR="00C56FA6" w:rsidRDefault="00C56FA6" w:rsidP="00C56FA6">
      <w:pPr>
        <w:pStyle w:val="Heading2"/>
      </w:pPr>
      <w:r>
        <w:t>2.2</w:t>
      </w:r>
      <w:r>
        <w:tab/>
        <w:t>Simplified</w:t>
      </w:r>
      <w:r w:rsidR="00297934">
        <w:tab/>
      </w:r>
      <w:r w:rsidR="0086134B">
        <w:t xml:space="preserve"> TDL/CDL-D and TDL/CDL-E</w:t>
      </w:r>
    </w:p>
    <w:p w14:paraId="4E3311D9" w14:textId="3D95ABE3" w:rsidR="0086134B" w:rsidRDefault="008D5292" w:rsidP="0086134B">
      <w:pPr>
        <w:rPr>
          <w:lang w:val="en-GB"/>
        </w:rPr>
      </w:pPr>
      <w:r>
        <w:rPr>
          <w:lang w:val="en-GB"/>
        </w:rPr>
        <w:t>The difference between TDL/CDL-A/B/C and TDL/CDL-D/E is the LOS path. Considering the radio propagation characteristics, RAN4 should also consider the channel models including LOS path</w:t>
      </w:r>
      <w:r w:rsidR="00851FF1">
        <w:rPr>
          <w:lang w:val="en-GB"/>
        </w:rPr>
        <w:t xml:space="preserve"> for FR2</w:t>
      </w:r>
      <w:r>
        <w:rPr>
          <w:lang w:val="en-GB"/>
        </w:rPr>
        <w:t>.</w:t>
      </w:r>
    </w:p>
    <w:p w14:paraId="1BB6F296" w14:textId="493EEC6B" w:rsidR="00BE2AA9" w:rsidRDefault="00BE2AA9" w:rsidP="00BE2AA9">
      <w:pPr>
        <w:pStyle w:val="Heading3"/>
      </w:pPr>
      <w:r>
        <w:t>2.2.1</w:t>
      </w:r>
      <w:r>
        <w:tab/>
        <w:t>TDL</w:t>
      </w:r>
      <w:r w:rsidR="00DC67B9">
        <w:t>-</w:t>
      </w:r>
      <w:r w:rsidR="006D4DF8">
        <w:t>D</w:t>
      </w:r>
      <w:r>
        <w:t>/CDL-D</w:t>
      </w:r>
    </w:p>
    <w:p w14:paraId="3BB49814" w14:textId="2304FABC" w:rsidR="007F6500" w:rsidRDefault="007E4D72" w:rsidP="00A007F2">
      <w:pPr>
        <w:rPr>
          <w:lang w:val="en-GB"/>
        </w:rPr>
      </w:pPr>
      <w:r>
        <w:rPr>
          <w:lang w:val="en-GB"/>
        </w:rPr>
        <w:t xml:space="preserve">We studied the simplified TDL/CDL-D path delay profile as shown in </w:t>
      </w:r>
      <w:r w:rsidR="00B71627">
        <w:rPr>
          <w:lang w:val="en-GB"/>
        </w:rPr>
        <w:fldChar w:fldCharType="begin"/>
      </w:r>
      <w:r w:rsidR="00B71627">
        <w:rPr>
          <w:lang w:val="en-GB"/>
        </w:rPr>
        <w:instrText xml:space="preserve"> REF _Ref513644355 \h </w:instrText>
      </w:r>
      <w:r w:rsidR="00B71627">
        <w:rPr>
          <w:lang w:val="en-GB"/>
        </w:rPr>
      </w:r>
      <w:r w:rsidR="00B71627">
        <w:rPr>
          <w:lang w:val="en-GB"/>
        </w:rPr>
        <w:fldChar w:fldCharType="separate"/>
      </w:r>
      <w:r w:rsidR="00BE2AA9">
        <w:t xml:space="preserve">Figure </w:t>
      </w:r>
      <w:r w:rsidR="00BE2AA9">
        <w:rPr>
          <w:noProof/>
        </w:rPr>
        <w:t>1</w:t>
      </w:r>
      <w:r w:rsidR="00B71627">
        <w:rPr>
          <w:lang w:val="en-GB"/>
        </w:rPr>
        <w:fldChar w:fldCharType="end"/>
      </w:r>
      <w:r>
        <w:rPr>
          <w:lang w:val="en-GB"/>
        </w:rPr>
        <w:t xml:space="preserve">, where we assumed no trimming (left figure) and choose 99.3% of total power (right figure). </w:t>
      </w:r>
      <w:r w:rsidR="00A64E34">
        <w:rPr>
          <w:lang w:val="en-GB"/>
        </w:rPr>
        <w:t xml:space="preserve">For the simplification we set delay spread to 30ns because we assume the delay spread is not large as FR1. </w:t>
      </w:r>
      <w:r>
        <w:rPr>
          <w:lang w:val="en-GB"/>
        </w:rPr>
        <w:t xml:space="preserve">As observed in the original path delay profile the relative powers of non-LOS paths are very weak. </w:t>
      </w:r>
      <w:proofErr w:type="gramStart"/>
      <w:r>
        <w:rPr>
          <w:lang w:val="en-GB"/>
        </w:rPr>
        <w:t>Therefore</w:t>
      </w:r>
      <w:proofErr w:type="gramEnd"/>
      <w:r>
        <w:rPr>
          <w:lang w:val="en-GB"/>
        </w:rPr>
        <w:t xml:space="preserve"> we should keep almost 100% of total power </w:t>
      </w:r>
      <w:r w:rsidR="006D4DF8">
        <w:rPr>
          <w:lang w:val="en-GB"/>
        </w:rPr>
        <w:t xml:space="preserve">even </w:t>
      </w:r>
      <w:r>
        <w:rPr>
          <w:lang w:val="en-GB"/>
        </w:rPr>
        <w:t xml:space="preserve">for simplification. </w:t>
      </w:r>
    </w:p>
    <w:p w14:paraId="659C8D97" w14:textId="0F7E8A84" w:rsidR="00555E8F" w:rsidRDefault="009631AE" w:rsidP="005647D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_Ref513645181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E2AA9">
        <w:t xml:space="preserve">Table </w:t>
      </w:r>
      <w:r w:rsidR="00BE2AA9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</w:t>
      </w:r>
      <w:r w:rsidR="001230FC">
        <w:rPr>
          <w:lang w:val="en-GB"/>
        </w:rPr>
        <w:t>s</w:t>
      </w:r>
      <w:r>
        <w:rPr>
          <w:lang w:val="en-GB"/>
        </w:rPr>
        <w:t xml:space="preserve"> the path positions and their relative powers for simplified TDL</w:t>
      </w:r>
      <w:r w:rsidR="007F6500">
        <w:rPr>
          <w:lang w:val="en-GB"/>
        </w:rPr>
        <w:t>/CDL</w:t>
      </w:r>
      <w:r>
        <w:rPr>
          <w:lang w:val="en-GB"/>
        </w:rPr>
        <w:t>-</w:t>
      </w:r>
      <w:r w:rsidR="007F6500">
        <w:rPr>
          <w:lang w:val="en-GB"/>
        </w:rPr>
        <w:t>D</w:t>
      </w:r>
      <w:r>
        <w:rPr>
          <w:lang w:val="en-GB"/>
        </w:rPr>
        <w:t xml:space="preserve"> channel models. </w:t>
      </w:r>
      <w:r w:rsidR="007F6500">
        <w:rPr>
          <w:lang w:val="en-GB"/>
        </w:rPr>
        <w:t xml:space="preserve">Because of the overlap after applying the desired delay spread factor, </w:t>
      </w:r>
      <w:r w:rsidR="00F623CE">
        <w:rPr>
          <w:lang w:val="en-GB"/>
        </w:rPr>
        <w:t xml:space="preserve">the </w:t>
      </w:r>
      <w:r w:rsidR="007F6500">
        <w:rPr>
          <w:lang w:val="en-GB"/>
        </w:rPr>
        <w:t xml:space="preserve">number of non-LOS paths is reduced from </w:t>
      </w:r>
      <w:r w:rsidR="00914455">
        <w:rPr>
          <w:lang w:val="en-GB"/>
        </w:rPr>
        <w:t xml:space="preserve">13 to 10. </w:t>
      </w:r>
      <w:r w:rsidR="00123F16">
        <w:rPr>
          <w:lang w:val="en-GB"/>
        </w:rPr>
        <w:t>If it is preferable to reduce some weakest paths further, we can</w:t>
      </w:r>
      <w:r w:rsidR="00B84493">
        <w:rPr>
          <w:lang w:val="en-GB"/>
        </w:rPr>
        <w:t xml:space="preserve"> remove</w:t>
      </w:r>
      <w:r w:rsidR="00123F16">
        <w:rPr>
          <w:lang w:val="en-GB"/>
        </w:rPr>
        <w:t xml:space="preserve"> the paths whose relative power is less than -25dB. After normalizing the delay spread, the number of non-LOS paths is reduced to 8, but it can keep 99.3% of total power.</w:t>
      </w:r>
    </w:p>
    <w:p w14:paraId="6D3D8779" w14:textId="70DAD2A6" w:rsidR="005647D9" w:rsidRDefault="005647D9" w:rsidP="005647D9">
      <w:pPr>
        <w:rPr>
          <w:lang w:val="en-GB"/>
        </w:rPr>
      </w:pPr>
    </w:p>
    <w:p w14:paraId="15D024D1" w14:textId="7126E9F5" w:rsidR="008D5292" w:rsidRDefault="008D5292" w:rsidP="005647D9">
      <w:pPr>
        <w:rPr>
          <w:lang w:val="en-GB"/>
        </w:rPr>
      </w:pPr>
      <w:r w:rsidRPr="008D5292">
        <w:rPr>
          <w:noProof/>
          <w:lang w:val="en-GB"/>
        </w:rPr>
        <w:drawing>
          <wp:inline distT="0" distB="0" distL="0" distR="0" wp14:anchorId="7D3370BA" wp14:editId="5AE8688C">
            <wp:extent cx="3054096" cy="2286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11B" w:rsidRPr="003D611B">
        <w:rPr>
          <w:noProof/>
          <w:lang w:val="en-GB"/>
        </w:rPr>
        <w:drawing>
          <wp:inline distT="0" distB="0" distL="0" distR="0" wp14:anchorId="588B7987" wp14:editId="20FF99A1">
            <wp:extent cx="3054096" cy="2286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18EA9" w14:textId="00D57520" w:rsidR="003E1AFA" w:rsidRDefault="003E1AFA" w:rsidP="003E1AFA">
      <w:pPr>
        <w:pStyle w:val="Caption"/>
        <w:rPr>
          <w:lang w:val="en-GB"/>
        </w:rPr>
      </w:pPr>
      <w:bookmarkStart w:id="3" w:name="_Ref513644355"/>
      <w:r>
        <w:lastRenderedPageBreak/>
        <w:t xml:space="preserve">Figure </w:t>
      </w:r>
      <w:fldSimple w:instr=" SEQ Figure \* ARABIC ">
        <w:r w:rsidR="00BE2AA9">
          <w:rPr>
            <w:noProof/>
          </w:rPr>
          <w:t>1</w:t>
        </w:r>
      </w:fldSimple>
      <w:bookmarkEnd w:id="3"/>
      <w:r>
        <w:tab/>
        <w:t>Example of simplified TDL-</w:t>
      </w:r>
      <w:r w:rsidR="003D611B">
        <w:t>D</w:t>
      </w:r>
      <w:r>
        <w:t xml:space="preserve"> (Desired DS=30ns); </w:t>
      </w:r>
      <w:r w:rsidR="005022DE">
        <w:t>No p</w:t>
      </w:r>
      <w:r>
        <w:t xml:space="preserve">ath trimming (left) and </w:t>
      </w:r>
      <w:r w:rsidR="00B84493">
        <w:t>Method 1 with X=</w:t>
      </w:r>
      <w:r>
        <w:t>9</w:t>
      </w:r>
      <w:r w:rsidR="005022DE">
        <w:t>9.3</w:t>
      </w:r>
      <w:r>
        <w:t>% (right).</w:t>
      </w:r>
    </w:p>
    <w:p w14:paraId="64835435" w14:textId="58C4B492" w:rsidR="00C22F44" w:rsidRDefault="00C22F44" w:rsidP="005647D9">
      <w:pPr>
        <w:rPr>
          <w:lang w:val="en-GB"/>
        </w:rPr>
      </w:pPr>
    </w:p>
    <w:p w14:paraId="0D5028C6" w14:textId="4DF011CF" w:rsidR="00026FEA" w:rsidRDefault="00026FEA" w:rsidP="00026FEA">
      <w:pPr>
        <w:pStyle w:val="Caption"/>
      </w:pPr>
      <w:bookmarkStart w:id="4" w:name="_Ref513645181"/>
      <w:r>
        <w:t xml:space="preserve">Table </w:t>
      </w:r>
      <w:fldSimple w:instr=" SEQ Table \* ARABIC ">
        <w:r w:rsidR="00BE2AA9">
          <w:rPr>
            <w:noProof/>
          </w:rPr>
          <w:t>1</w:t>
        </w:r>
      </w:fldSimple>
      <w:bookmarkEnd w:id="4"/>
      <w:r>
        <w:tab/>
        <w:t>Tap delay and relative power for the simplified TDL-</w:t>
      </w:r>
      <w:r w:rsidR="005022DE">
        <w:t>D</w:t>
      </w:r>
      <w:r>
        <w:t xml:space="preserve"> with Desired DS=30ns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461"/>
        <w:gridCol w:w="1979"/>
        <w:gridCol w:w="1461"/>
        <w:gridCol w:w="1979"/>
      </w:tblGrid>
      <w:tr w:rsidR="00914455" w14:paraId="7D26D929" w14:textId="77777777" w:rsidTr="00914455">
        <w:tc>
          <w:tcPr>
            <w:tcW w:w="0" w:type="auto"/>
          </w:tcPr>
          <w:p w14:paraId="2059D0E8" w14:textId="77777777" w:rsidR="00914455" w:rsidRDefault="00914455" w:rsidP="00944807">
            <w:pPr>
              <w:spacing w:after="0"/>
            </w:pPr>
          </w:p>
        </w:tc>
        <w:tc>
          <w:tcPr>
            <w:tcW w:w="0" w:type="auto"/>
            <w:gridSpan w:val="2"/>
          </w:tcPr>
          <w:p w14:paraId="311765C3" w14:textId="4F0F7DCC" w:rsidR="00914455" w:rsidRDefault="00914455" w:rsidP="00944807">
            <w:pPr>
              <w:spacing w:after="0"/>
            </w:pPr>
            <w:r>
              <w:t>No trimming</w:t>
            </w:r>
          </w:p>
        </w:tc>
        <w:tc>
          <w:tcPr>
            <w:tcW w:w="0" w:type="auto"/>
            <w:gridSpan w:val="2"/>
          </w:tcPr>
          <w:p w14:paraId="64E811EC" w14:textId="4784F799" w:rsidR="00914455" w:rsidRDefault="00914455" w:rsidP="00944807">
            <w:pPr>
              <w:spacing w:after="0"/>
            </w:pPr>
          </w:p>
        </w:tc>
      </w:tr>
      <w:tr w:rsidR="00914455" w14:paraId="560C1DD6" w14:textId="77777777" w:rsidTr="00914455">
        <w:tc>
          <w:tcPr>
            <w:tcW w:w="0" w:type="auto"/>
          </w:tcPr>
          <w:p w14:paraId="284B804F" w14:textId="77777777" w:rsidR="00914455" w:rsidRDefault="00914455" w:rsidP="00944807">
            <w:pPr>
              <w:spacing w:after="0"/>
            </w:pPr>
          </w:p>
        </w:tc>
        <w:tc>
          <w:tcPr>
            <w:tcW w:w="0" w:type="auto"/>
            <w:gridSpan w:val="2"/>
          </w:tcPr>
          <w:p w14:paraId="22D65035" w14:textId="2D9D1380" w:rsidR="00914455" w:rsidRDefault="00B84493" w:rsidP="00944807">
            <w:pPr>
              <w:spacing w:after="0"/>
            </w:pPr>
            <w:r>
              <w:t xml:space="preserve">X = </w:t>
            </w:r>
            <w:r w:rsidR="00914455">
              <w:t>100%</w:t>
            </w:r>
          </w:p>
        </w:tc>
        <w:tc>
          <w:tcPr>
            <w:tcW w:w="0" w:type="auto"/>
            <w:gridSpan w:val="2"/>
          </w:tcPr>
          <w:p w14:paraId="495D2D2D" w14:textId="29A40129" w:rsidR="00914455" w:rsidRDefault="00B84493" w:rsidP="00944807">
            <w:pPr>
              <w:spacing w:after="0"/>
            </w:pPr>
            <w:r>
              <w:t xml:space="preserve">X = </w:t>
            </w:r>
            <w:r w:rsidR="00914455">
              <w:t>99.3%</w:t>
            </w:r>
          </w:p>
        </w:tc>
      </w:tr>
      <w:tr w:rsidR="00914455" w14:paraId="0D5AEC48" w14:textId="77777777" w:rsidTr="00914455">
        <w:tc>
          <w:tcPr>
            <w:tcW w:w="0" w:type="auto"/>
          </w:tcPr>
          <w:p w14:paraId="715DCED9" w14:textId="77777777" w:rsidR="00914455" w:rsidRDefault="00914455" w:rsidP="00944807">
            <w:pPr>
              <w:spacing w:after="0"/>
            </w:pPr>
          </w:p>
        </w:tc>
        <w:tc>
          <w:tcPr>
            <w:tcW w:w="0" w:type="auto"/>
          </w:tcPr>
          <w:p w14:paraId="29E16D8A" w14:textId="4FCFC8F9" w:rsidR="00914455" w:rsidRDefault="00914455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483415F5" w14:textId="73FD2180" w:rsidR="00914455" w:rsidRDefault="00914455" w:rsidP="00944807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113B3525" w14:textId="207752EB" w:rsidR="00914455" w:rsidRDefault="00914455" w:rsidP="00944807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27727774" w14:textId="1CB4D1C6" w:rsidR="00914455" w:rsidRDefault="00914455" w:rsidP="00944807">
            <w:pPr>
              <w:spacing w:after="0"/>
            </w:pPr>
            <w:r>
              <w:t>Relative power [dB]</w:t>
            </w:r>
          </w:p>
        </w:tc>
      </w:tr>
      <w:tr w:rsidR="00914455" w14:paraId="576BBA93" w14:textId="77777777" w:rsidTr="00914455">
        <w:tc>
          <w:tcPr>
            <w:tcW w:w="0" w:type="auto"/>
          </w:tcPr>
          <w:p w14:paraId="4C22DFC5" w14:textId="77777777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05D3741" w14:textId="263B4DC2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31D850B" w14:textId="65FF1B19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-0.2 (LOS)</w:t>
            </w:r>
          </w:p>
        </w:tc>
        <w:tc>
          <w:tcPr>
            <w:tcW w:w="0" w:type="auto"/>
            <w:vAlign w:val="bottom"/>
          </w:tcPr>
          <w:p w14:paraId="1E85B4F7" w14:textId="2A6F340D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A7C2387" w14:textId="4B9D9F43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-0.2 (LOS)</w:t>
            </w:r>
          </w:p>
        </w:tc>
      </w:tr>
      <w:tr w:rsidR="00914455" w14:paraId="6384610C" w14:textId="77777777" w:rsidTr="00914455">
        <w:tc>
          <w:tcPr>
            <w:tcW w:w="0" w:type="auto"/>
          </w:tcPr>
          <w:p w14:paraId="12A7B1EA" w14:textId="66656D22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14:paraId="742739DB" w14:textId="21674AA7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FE36D23" w14:textId="4B3879B6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  <w:tc>
          <w:tcPr>
            <w:tcW w:w="0" w:type="auto"/>
            <w:vAlign w:val="bottom"/>
          </w:tcPr>
          <w:p w14:paraId="72DEA4D0" w14:textId="0A49F70D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265BC3E" w14:textId="149E1185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-13.5</w:t>
            </w:r>
          </w:p>
        </w:tc>
      </w:tr>
      <w:tr w:rsidR="00914455" w14:paraId="297800C9" w14:textId="77777777" w:rsidTr="00914455">
        <w:tc>
          <w:tcPr>
            <w:tcW w:w="0" w:type="auto"/>
          </w:tcPr>
          <w:p w14:paraId="5FA0A0A9" w14:textId="5C18AD5B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14:paraId="688BEF1C" w14:textId="12083331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5B60F8A3" w14:textId="010B478B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  <w:tc>
          <w:tcPr>
            <w:tcW w:w="0" w:type="auto"/>
            <w:vAlign w:val="bottom"/>
          </w:tcPr>
          <w:p w14:paraId="322F5B89" w14:textId="62FB0C3B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5DD753D6" w14:textId="2FBDCB01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-21.1</w:t>
            </w:r>
          </w:p>
        </w:tc>
      </w:tr>
      <w:tr w:rsidR="00914455" w14:paraId="19FAA95B" w14:textId="77777777" w:rsidTr="00914455">
        <w:tc>
          <w:tcPr>
            <w:tcW w:w="0" w:type="auto"/>
          </w:tcPr>
          <w:p w14:paraId="5A47D282" w14:textId="39BF6D80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7BC2F45C" w14:textId="0458B5EC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0" w:type="auto"/>
            <w:vAlign w:val="bottom"/>
          </w:tcPr>
          <w:p w14:paraId="0125695C" w14:textId="589733A0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-16.7</w:t>
            </w:r>
          </w:p>
        </w:tc>
        <w:tc>
          <w:tcPr>
            <w:tcW w:w="0" w:type="auto"/>
            <w:vAlign w:val="bottom"/>
          </w:tcPr>
          <w:p w14:paraId="13478C52" w14:textId="6BA5AB96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0" w:type="auto"/>
            <w:vAlign w:val="bottom"/>
          </w:tcPr>
          <w:p w14:paraId="3ADEEB79" w14:textId="245974C3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-22.9</w:t>
            </w:r>
          </w:p>
        </w:tc>
      </w:tr>
      <w:tr w:rsidR="00914455" w14:paraId="28DCFE19" w14:textId="77777777" w:rsidTr="00914455">
        <w:tc>
          <w:tcPr>
            <w:tcW w:w="0" w:type="auto"/>
          </w:tcPr>
          <w:p w14:paraId="46CE0442" w14:textId="7FD8A17C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403FC5F3" w14:textId="0D81C778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6999D676" w14:textId="23D5952C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-18.3</w:t>
            </w:r>
          </w:p>
        </w:tc>
        <w:tc>
          <w:tcPr>
            <w:tcW w:w="0" w:type="auto"/>
            <w:vAlign w:val="bottom"/>
          </w:tcPr>
          <w:p w14:paraId="4DC56F3E" w14:textId="5435D9D8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0" w:type="auto"/>
            <w:vAlign w:val="bottom"/>
          </w:tcPr>
          <w:p w14:paraId="2A497976" w14:textId="7B0416D2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-18</w:t>
            </w:r>
          </w:p>
        </w:tc>
      </w:tr>
      <w:tr w:rsidR="00914455" w14:paraId="14E8434E" w14:textId="77777777" w:rsidTr="00914455">
        <w:tc>
          <w:tcPr>
            <w:tcW w:w="0" w:type="auto"/>
          </w:tcPr>
          <w:p w14:paraId="4ECD1F94" w14:textId="28C1FAB5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410CBAF5" w14:textId="58F1C987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206D137C" w14:textId="0B3CA998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  <w:tc>
          <w:tcPr>
            <w:tcW w:w="0" w:type="auto"/>
            <w:vAlign w:val="bottom"/>
          </w:tcPr>
          <w:p w14:paraId="139144A8" w14:textId="16824902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0" w:type="auto"/>
            <w:vAlign w:val="bottom"/>
          </w:tcPr>
          <w:p w14:paraId="470394E2" w14:textId="2ED01B25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-23</w:t>
            </w:r>
          </w:p>
        </w:tc>
      </w:tr>
      <w:tr w:rsidR="00914455" w14:paraId="5862B108" w14:textId="77777777" w:rsidTr="00914455">
        <w:tc>
          <w:tcPr>
            <w:tcW w:w="0" w:type="auto"/>
          </w:tcPr>
          <w:p w14:paraId="44B47C80" w14:textId="34BBB677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2D6ACF6B" w14:textId="42C618DC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0" w:type="auto"/>
            <w:vAlign w:val="bottom"/>
          </w:tcPr>
          <w:p w14:paraId="75A40BAB" w14:textId="6EE9F403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-27.9</w:t>
            </w:r>
          </w:p>
        </w:tc>
        <w:tc>
          <w:tcPr>
            <w:tcW w:w="0" w:type="auto"/>
            <w:vAlign w:val="bottom"/>
          </w:tcPr>
          <w:p w14:paraId="31608A1F" w14:textId="31E29054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0" w:type="auto"/>
            <w:vAlign w:val="bottom"/>
          </w:tcPr>
          <w:p w14:paraId="5F9F896C" w14:textId="14FB1079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</w:tr>
      <w:tr w:rsidR="00914455" w14:paraId="75162E8F" w14:textId="77777777" w:rsidTr="00914455">
        <w:tc>
          <w:tcPr>
            <w:tcW w:w="0" w:type="auto"/>
          </w:tcPr>
          <w:p w14:paraId="27D15396" w14:textId="2053BC5D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14:paraId="5D2E7252" w14:textId="2149D085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240</w:t>
            </w:r>
          </w:p>
        </w:tc>
        <w:tc>
          <w:tcPr>
            <w:tcW w:w="0" w:type="auto"/>
            <w:vAlign w:val="bottom"/>
          </w:tcPr>
          <w:p w14:paraId="59E49BA3" w14:textId="47ED150F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  <w:tc>
          <w:tcPr>
            <w:tcW w:w="0" w:type="auto"/>
            <w:vAlign w:val="bottom"/>
          </w:tcPr>
          <w:p w14:paraId="3233B2FA" w14:textId="4F6527E6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vAlign w:val="bottom"/>
          </w:tcPr>
          <w:p w14:paraId="0465F6D8" w14:textId="1D808C43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-22</w:t>
            </w:r>
          </w:p>
        </w:tc>
      </w:tr>
      <w:tr w:rsidR="00914455" w14:paraId="159EA46C" w14:textId="77777777" w:rsidTr="00914455">
        <w:tc>
          <w:tcPr>
            <w:tcW w:w="0" w:type="auto"/>
          </w:tcPr>
          <w:p w14:paraId="21620DEC" w14:textId="476DFA0D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F0509ED" w14:textId="69EC1803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285</w:t>
            </w:r>
          </w:p>
        </w:tc>
        <w:tc>
          <w:tcPr>
            <w:tcW w:w="0" w:type="auto"/>
            <w:vAlign w:val="bottom"/>
          </w:tcPr>
          <w:p w14:paraId="2F5AAB2E" w14:textId="5CB67A9C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-24.9</w:t>
            </w:r>
          </w:p>
        </w:tc>
        <w:tc>
          <w:tcPr>
            <w:tcW w:w="0" w:type="auto"/>
            <w:vAlign w:val="bottom"/>
          </w:tcPr>
          <w:p w14:paraId="4465D4B5" w14:textId="6791BB62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390</w:t>
            </w:r>
          </w:p>
        </w:tc>
        <w:tc>
          <w:tcPr>
            <w:tcW w:w="0" w:type="auto"/>
            <w:vAlign w:val="bottom"/>
          </w:tcPr>
          <w:p w14:paraId="119E0B28" w14:textId="5CCE7EA8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-23.7</w:t>
            </w:r>
          </w:p>
        </w:tc>
      </w:tr>
      <w:tr w:rsidR="00914455" w14:paraId="056DCC8C" w14:textId="77777777" w:rsidTr="00914455">
        <w:tc>
          <w:tcPr>
            <w:tcW w:w="0" w:type="auto"/>
          </w:tcPr>
          <w:p w14:paraId="517B0B48" w14:textId="611E9C63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02168566" w14:textId="54E0DC94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295</w:t>
            </w:r>
          </w:p>
        </w:tc>
        <w:tc>
          <w:tcPr>
            <w:tcW w:w="0" w:type="auto"/>
            <w:vAlign w:val="bottom"/>
          </w:tcPr>
          <w:p w14:paraId="35085C71" w14:textId="63DDF0FF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-30.1</w:t>
            </w:r>
          </w:p>
        </w:tc>
        <w:tc>
          <w:tcPr>
            <w:tcW w:w="0" w:type="auto"/>
          </w:tcPr>
          <w:p w14:paraId="1CCF3259" w14:textId="77777777" w:rsidR="00914455" w:rsidRDefault="00914455" w:rsidP="005022DE">
            <w:pPr>
              <w:spacing w:after="0"/>
            </w:pPr>
          </w:p>
        </w:tc>
        <w:tc>
          <w:tcPr>
            <w:tcW w:w="0" w:type="auto"/>
          </w:tcPr>
          <w:p w14:paraId="53CB3BE6" w14:textId="77777777" w:rsidR="00914455" w:rsidRDefault="00914455" w:rsidP="005022DE">
            <w:pPr>
              <w:spacing w:after="0"/>
            </w:pPr>
          </w:p>
        </w:tc>
      </w:tr>
      <w:tr w:rsidR="00914455" w14:paraId="6606E4AE" w14:textId="77777777" w:rsidTr="00914455">
        <w:tc>
          <w:tcPr>
            <w:tcW w:w="0" w:type="auto"/>
          </w:tcPr>
          <w:p w14:paraId="152545CB" w14:textId="51655D1B" w:rsidR="00914455" w:rsidRDefault="00914455" w:rsidP="005022DE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604CBF8B" w14:textId="1AD915C7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380</w:t>
            </w:r>
          </w:p>
        </w:tc>
        <w:tc>
          <w:tcPr>
            <w:tcW w:w="0" w:type="auto"/>
            <w:vAlign w:val="bottom"/>
          </w:tcPr>
          <w:p w14:paraId="7B5D2989" w14:textId="6962A19B" w:rsidR="00914455" w:rsidRDefault="00914455" w:rsidP="005022DE">
            <w:pPr>
              <w:spacing w:after="0"/>
            </w:pPr>
            <w:r>
              <w:rPr>
                <w:rFonts w:ascii="Calibri" w:hAnsi="Calibri"/>
                <w:color w:val="000000"/>
              </w:rPr>
              <w:t>-27.8</w:t>
            </w:r>
          </w:p>
        </w:tc>
        <w:tc>
          <w:tcPr>
            <w:tcW w:w="0" w:type="auto"/>
          </w:tcPr>
          <w:p w14:paraId="400F5824" w14:textId="77777777" w:rsidR="00914455" w:rsidRDefault="00914455" w:rsidP="005022DE">
            <w:pPr>
              <w:spacing w:after="0"/>
            </w:pPr>
          </w:p>
        </w:tc>
        <w:tc>
          <w:tcPr>
            <w:tcW w:w="0" w:type="auto"/>
          </w:tcPr>
          <w:p w14:paraId="27B54228" w14:textId="77777777" w:rsidR="00914455" w:rsidRDefault="00914455" w:rsidP="005022DE">
            <w:pPr>
              <w:spacing w:after="0"/>
            </w:pPr>
          </w:p>
        </w:tc>
      </w:tr>
      <w:tr w:rsidR="00914455" w14:paraId="7FDA765E" w14:textId="77777777" w:rsidTr="00914455">
        <w:tc>
          <w:tcPr>
            <w:tcW w:w="0" w:type="auto"/>
          </w:tcPr>
          <w:p w14:paraId="417E8372" w14:textId="77777777" w:rsidR="00914455" w:rsidRDefault="00914455" w:rsidP="00944807">
            <w:pPr>
              <w:spacing w:after="0"/>
            </w:pPr>
          </w:p>
        </w:tc>
        <w:tc>
          <w:tcPr>
            <w:tcW w:w="0" w:type="auto"/>
          </w:tcPr>
          <w:p w14:paraId="317FC2D9" w14:textId="4BF99965" w:rsidR="00914455" w:rsidRDefault="00914455" w:rsidP="00944807">
            <w:pPr>
              <w:spacing w:after="0"/>
            </w:pPr>
          </w:p>
        </w:tc>
        <w:tc>
          <w:tcPr>
            <w:tcW w:w="0" w:type="auto"/>
          </w:tcPr>
          <w:p w14:paraId="0D62DE4B" w14:textId="1EA4E2D5" w:rsidR="00914455" w:rsidRDefault="00914455" w:rsidP="00944807">
            <w:pPr>
              <w:spacing w:after="0"/>
            </w:pPr>
            <w:r>
              <w:t>DS=30.1ns</w:t>
            </w:r>
          </w:p>
        </w:tc>
        <w:tc>
          <w:tcPr>
            <w:tcW w:w="0" w:type="auto"/>
          </w:tcPr>
          <w:p w14:paraId="24F6A675" w14:textId="77777777" w:rsidR="00914455" w:rsidRDefault="00914455" w:rsidP="00944807">
            <w:pPr>
              <w:spacing w:after="0"/>
            </w:pPr>
          </w:p>
        </w:tc>
        <w:tc>
          <w:tcPr>
            <w:tcW w:w="0" w:type="auto"/>
          </w:tcPr>
          <w:p w14:paraId="255CADB9" w14:textId="0DD763C4" w:rsidR="00914455" w:rsidRDefault="00914455" w:rsidP="00944807">
            <w:pPr>
              <w:spacing w:after="0"/>
            </w:pPr>
            <w:r>
              <w:t>DS=30.0ns</w:t>
            </w:r>
          </w:p>
        </w:tc>
      </w:tr>
    </w:tbl>
    <w:p w14:paraId="21647355" w14:textId="7120DDA3" w:rsidR="00423F62" w:rsidRDefault="00423F62" w:rsidP="005647D9">
      <w:pPr>
        <w:rPr>
          <w:lang w:val="en-GB"/>
        </w:rPr>
      </w:pPr>
    </w:p>
    <w:p w14:paraId="14E3A556" w14:textId="4A3E6B4B" w:rsidR="00BE2AA9" w:rsidRPr="005647D9" w:rsidRDefault="00BE2AA9" w:rsidP="00BE2AA9">
      <w:pPr>
        <w:pStyle w:val="Heading3"/>
      </w:pPr>
      <w:r>
        <w:t>2.2.1</w:t>
      </w:r>
      <w:r>
        <w:tab/>
        <w:t>TDL</w:t>
      </w:r>
      <w:r w:rsidR="00DC67B9">
        <w:t>-E</w:t>
      </w:r>
      <w:r>
        <w:t>/CDL-E</w:t>
      </w:r>
    </w:p>
    <w:p w14:paraId="72B07BC5" w14:textId="049497F7" w:rsidR="001230FC" w:rsidRDefault="001230FC" w:rsidP="001A4CDF">
      <w:pPr>
        <w:rPr>
          <w:lang w:val="en-GB"/>
        </w:rPr>
      </w:pPr>
      <w:r>
        <w:rPr>
          <w:lang w:val="en-GB"/>
        </w:rPr>
        <w:t>We have done the same exercise for TDL-</w:t>
      </w:r>
      <w:r w:rsidR="00A64E34">
        <w:rPr>
          <w:lang w:val="en-GB"/>
        </w:rPr>
        <w:t>E as shown in</w:t>
      </w:r>
      <w:r>
        <w:rPr>
          <w:lang w:val="en-GB"/>
        </w:rPr>
        <w:t xml:space="preserve"> </w:t>
      </w:r>
      <w:r w:rsidR="006248D8">
        <w:rPr>
          <w:lang w:val="en-GB"/>
        </w:rPr>
        <w:fldChar w:fldCharType="begin"/>
      </w:r>
      <w:r w:rsidR="006248D8">
        <w:rPr>
          <w:lang w:val="en-GB"/>
        </w:rPr>
        <w:instrText xml:space="preserve"> REF _Ref513645631 \h </w:instrText>
      </w:r>
      <w:r w:rsidR="006248D8">
        <w:rPr>
          <w:lang w:val="en-GB"/>
        </w:rPr>
      </w:r>
      <w:r w:rsidR="006248D8">
        <w:rPr>
          <w:lang w:val="en-GB"/>
        </w:rPr>
        <w:fldChar w:fldCharType="separate"/>
      </w:r>
      <w:r w:rsidR="00BE2AA9">
        <w:t xml:space="preserve">Figure </w:t>
      </w:r>
      <w:r w:rsidR="00BE2AA9">
        <w:rPr>
          <w:noProof/>
        </w:rPr>
        <w:t>2</w:t>
      </w:r>
      <w:r w:rsidR="006248D8">
        <w:rPr>
          <w:lang w:val="en-GB"/>
        </w:rPr>
        <w:fldChar w:fldCharType="end"/>
      </w:r>
      <w:r w:rsidR="00BE2AA9">
        <w:rPr>
          <w:lang w:val="en-GB"/>
        </w:rPr>
        <w:t xml:space="preserve">. As same as TDL-D, we set the delay spread to 30 considering the FR2. It is observed </w:t>
      </w:r>
      <w:r w:rsidR="005C579A">
        <w:rPr>
          <w:lang w:val="en-GB"/>
        </w:rPr>
        <w:t xml:space="preserve">that the the relative powers of non-LOS paths </w:t>
      </w:r>
      <w:r w:rsidR="00B71EB4">
        <w:rPr>
          <w:lang w:val="en-GB"/>
        </w:rPr>
        <w:t xml:space="preserve">for TDL/CDL-E </w:t>
      </w:r>
      <w:r w:rsidR="005C579A">
        <w:rPr>
          <w:lang w:val="en-GB"/>
        </w:rPr>
        <w:t xml:space="preserve">are </w:t>
      </w:r>
      <w:r w:rsidR="00B71EB4">
        <w:rPr>
          <w:lang w:val="en-GB"/>
        </w:rPr>
        <w:t xml:space="preserve">also </w:t>
      </w:r>
      <w:r w:rsidR="005C579A">
        <w:rPr>
          <w:lang w:val="en-GB"/>
        </w:rPr>
        <w:t xml:space="preserve">very weak. </w:t>
      </w:r>
    </w:p>
    <w:p w14:paraId="5ECF7729" w14:textId="1A095EB5" w:rsidR="00B71EB4" w:rsidRPr="001A4CDF" w:rsidRDefault="006248D8" w:rsidP="001A4CD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_Ref513645731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E2AA9">
        <w:t xml:space="preserve">Table </w:t>
      </w:r>
      <w:r w:rsidR="00BE2AA9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71EB4">
        <w:rPr>
          <w:lang w:val="en-GB"/>
        </w:rPr>
        <w:t xml:space="preserve">shows the path positions and their relative powers for simplified TDL/CDL-E channel models. Because of the overlap after applying the desired delay spread factor, </w:t>
      </w:r>
      <w:r w:rsidR="00B84493">
        <w:rPr>
          <w:lang w:val="en-GB"/>
        </w:rPr>
        <w:t xml:space="preserve">the </w:t>
      </w:r>
      <w:r w:rsidR="00B71EB4">
        <w:rPr>
          <w:lang w:val="en-GB"/>
        </w:rPr>
        <w:t>number of non-LOS paths is reduced from 14 to 10. If it is preferable to reduce some weakest paths further, we can</w:t>
      </w:r>
      <w:r w:rsidR="00B84493">
        <w:rPr>
          <w:lang w:val="en-GB"/>
        </w:rPr>
        <w:t xml:space="preserve"> remove</w:t>
      </w:r>
      <w:r w:rsidR="00B71EB4">
        <w:rPr>
          <w:lang w:val="en-GB"/>
        </w:rPr>
        <w:t xml:space="preserve"> the paths whose relative power is less than -26dB. Then, the number of non-LOS paths is reduced to 7, but it can keep 99.8% of total power.</w:t>
      </w:r>
    </w:p>
    <w:p w14:paraId="5BE2043F" w14:textId="26ED5307" w:rsidR="006D3AE3" w:rsidRDefault="00DF3352" w:rsidP="00C56FA6">
      <w:pPr>
        <w:rPr>
          <w:lang w:val="en-GB"/>
        </w:rPr>
      </w:pPr>
      <w:r w:rsidRPr="00DF3352">
        <w:rPr>
          <w:noProof/>
          <w:lang w:val="en-GB"/>
        </w:rPr>
        <w:drawing>
          <wp:inline distT="0" distB="0" distL="0" distR="0" wp14:anchorId="6FD86026" wp14:editId="08B57601">
            <wp:extent cx="3054096" cy="228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46" w:rsidRPr="00901B46">
        <w:rPr>
          <w:noProof/>
          <w:lang w:val="en-GB"/>
        </w:rPr>
        <w:drawing>
          <wp:inline distT="0" distB="0" distL="0" distR="0" wp14:anchorId="6F5DBCE4" wp14:editId="347CC6E7">
            <wp:extent cx="3054096" cy="2286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9219D" w14:textId="52D86F13" w:rsidR="006D3AE3" w:rsidRDefault="006D3AE3" w:rsidP="006D3AE3">
      <w:pPr>
        <w:pStyle w:val="Caption"/>
        <w:rPr>
          <w:lang w:val="en-GB"/>
        </w:rPr>
      </w:pPr>
      <w:bookmarkStart w:id="5" w:name="_Ref513645631"/>
      <w:r>
        <w:t xml:space="preserve">Figure </w:t>
      </w:r>
      <w:fldSimple w:instr=" SEQ Figure \* ARABIC ">
        <w:r w:rsidR="00BE2AA9">
          <w:rPr>
            <w:noProof/>
          </w:rPr>
          <w:t>2</w:t>
        </w:r>
      </w:fldSimple>
      <w:bookmarkEnd w:id="5"/>
      <w:r>
        <w:tab/>
        <w:t>Example of simplified TDL-C (Desired DS=3</w:t>
      </w:r>
      <w:r w:rsidR="00C9474B">
        <w:t>0</w:t>
      </w:r>
      <w:r>
        <w:t xml:space="preserve">ns); </w:t>
      </w:r>
      <w:r w:rsidR="007A14B2">
        <w:t xml:space="preserve">No path trimming (left) and </w:t>
      </w:r>
      <w:r w:rsidR="00B84493">
        <w:t>X=</w:t>
      </w:r>
      <w:r w:rsidR="007A14B2">
        <w:t xml:space="preserve">99.3% </w:t>
      </w:r>
      <w:r w:rsidR="00B84493">
        <w:t>in Method 1</w:t>
      </w:r>
      <w:r w:rsidR="007A14B2">
        <w:t xml:space="preserve"> (right).</w:t>
      </w:r>
    </w:p>
    <w:p w14:paraId="07E2BE53" w14:textId="24D25E46" w:rsidR="006D3AE3" w:rsidRDefault="006D3AE3" w:rsidP="006D3AE3">
      <w:pPr>
        <w:pStyle w:val="Caption"/>
        <w:rPr>
          <w:lang w:val="en-GB"/>
        </w:rPr>
      </w:pPr>
    </w:p>
    <w:p w14:paraId="223544EB" w14:textId="77777777" w:rsidR="00412555" w:rsidRDefault="00412555" w:rsidP="00412555">
      <w:pPr>
        <w:rPr>
          <w:lang w:val="en-GB"/>
        </w:rPr>
      </w:pPr>
    </w:p>
    <w:p w14:paraId="70A1AC08" w14:textId="3C71F1EF" w:rsidR="00412555" w:rsidRDefault="00412555" w:rsidP="00412555">
      <w:pPr>
        <w:pStyle w:val="Caption"/>
      </w:pPr>
      <w:bookmarkStart w:id="6" w:name="_Ref513645731"/>
      <w:r>
        <w:t xml:space="preserve">Table </w:t>
      </w:r>
      <w:fldSimple w:instr=" SEQ Table \* ARABIC ">
        <w:r w:rsidR="00BE2AA9">
          <w:rPr>
            <w:noProof/>
          </w:rPr>
          <w:t>2</w:t>
        </w:r>
      </w:fldSimple>
      <w:bookmarkEnd w:id="6"/>
      <w:r>
        <w:tab/>
        <w:t>Tap delay and relative power for the simplified TDL-</w:t>
      </w:r>
      <w:r w:rsidR="00BE6D0A">
        <w:t>E</w:t>
      </w:r>
      <w:r>
        <w:t xml:space="preserve"> with Desired DS=3</w:t>
      </w:r>
      <w:r w:rsidR="00EB540A">
        <w:t>0ns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1461"/>
        <w:gridCol w:w="1979"/>
        <w:gridCol w:w="1461"/>
        <w:gridCol w:w="1979"/>
      </w:tblGrid>
      <w:tr w:rsidR="00914455" w14:paraId="10469997" w14:textId="77777777" w:rsidTr="00914455">
        <w:tc>
          <w:tcPr>
            <w:tcW w:w="0" w:type="auto"/>
          </w:tcPr>
          <w:p w14:paraId="259FF4DA" w14:textId="77777777" w:rsidR="00914455" w:rsidRDefault="00914455" w:rsidP="00FC0BB6">
            <w:pPr>
              <w:spacing w:after="0"/>
            </w:pPr>
          </w:p>
        </w:tc>
        <w:tc>
          <w:tcPr>
            <w:tcW w:w="0" w:type="auto"/>
            <w:gridSpan w:val="2"/>
          </w:tcPr>
          <w:p w14:paraId="0C224D02" w14:textId="1B9B0873" w:rsidR="00914455" w:rsidRDefault="00914455" w:rsidP="00FC0BB6">
            <w:pPr>
              <w:spacing w:after="0"/>
            </w:pPr>
            <w:r>
              <w:t>No trimming</w:t>
            </w:r>
          </w:p>
        </w:tc>
        <w:tc>
          <w:tcPr>
            <w:tcW w:w="0" w:type="auto"/>
            <w:gridSpan w:val="2"/>
          </w:tcPr>
          <w:p w14:paraId="1AF0EAE5" w14:textId="594502B0" w:rsidR="00914455" w:rsidRDefault="00914455" w:rsidP="00FC0BB6">
            <w:pPr>
              <w:spacing w:after="0"/>
            </w:pPr>
          </w:p>
        </w:tc>
      </w:tr>
      <w:tr w:rsidR="00914455" w14:paraId="2B5E40D3" w14:textId="77777777" w:rsidTr="00914455">
        <w:tc>
          <w:tcPr>
            <w:tcW w:w="0" w:type="auto"/>
          </w:tcPr>
          <w:p w14:paraId="023A8086" w14:textId="77777777" w:rsidR="00914455" w:rsidRDefault="00914455" w:rsidP="00FC0BB6">
            <w:pPr>
              <w:spacing w:after="0"/>
            </w:pPr>
          </w:p>
        </w:tc>
        <w:tc>
          <w:tcPr>
            <w:tcW w:w="0" w:type="auto"/>
            <w:gridSpan w:val="2"/>
          </w:tcPr>
          <w:p w14:paraId="7F7EE2E2" w14:textId="50F8FD8F" w:rsidR="00914455" w:rsidRDefault="00B84493" w:rsidP="00FC0BB6">
            <w:pPr>
              <w:spacing w:after="0"/>
            </w:pPr>
            <w:r>
              <w:t xml:space="preserve">X = </w:t>
            </w:r>
            <w:r w:rsidR="00914455">
              <w:t>100%</w:t>
            </w:r>
          </w:p>
        </w:tc>
        <w:tc>
          <w:tcPr>
            <w:tcW w:w="0" w:type="auto"/>
            <w:gridSpan w:val="2"/>
          </w:tcPr>
          <w:p w14:paraId="41D2FEAC" w14:textId="0192BFE8" w:rsidR="00914455" w:rsidRDefault="00B84493" w:rsidP="00FC0BB6">
            <w:pPr>
              <w:spacing w:after="0"/>
            </w:pPr>
            <w:r>
              <w:t xml:space="preserve">X = </w:t>
            </w:r>
            <w:r w:rsidR="00914455">
              <w:t>99.3%</w:t>
            </w:r>
          </w:p>
        </w:tc>
      </w:tr>
      <w:tr w:rsidR="00914455" w14:paraId="44B11773" w14:textId="77777777" w:rsidTr="00914455">
        <w:tc>
          <w:tcPr>
            <w:tcW w:w="0" w:type="auto"/>
          </w:tcPr>
          <w:p w14:paraId="4B2AA726" w14:textId="77777777" w:rsidR="00914455" w:rsidRDefault="00914455" w:rsidP="00F6215F">
            <w:pPr>
              <w:spacing w:after="0"/>
            </w:pPr>
          </w:p>
        </w:tc>
        <w:tc>
          <w:tcPr>
            <w:tcW w:w="0" w:type="auto"/>
          </w:tcPr>
          <w:p w14:paraId="59E9A65C" w14:textId="7AB6A025" w:rsidR="00914455" w:rsidRDefault="00914455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739FEABD" w14:textId="77777777" w:rsidR="00914455" w:rsidRDefault="00914455" w:rsidP="00F6215F">
            <w:pPr>
              <w:spacing w:after="0"/>
            </w:pPr>
            <w:r>
              <w:t>Relative power [dB]</w:t>
            </w:r>
          </w:p>
        </w:tc>
        <w:tc>
          <w:tcPr>
            <w:tcW w:w="0" w:type="auto"/>
          </w:tcPr>
          <w:p w14:paraId="58FD5443" w14:textId="77777777" w:rsidR="00914455" w:rsidRDefault="00914455" w:rsidP="00F6215F">
            <w:pPr>
              <w:spacing w:after="0"/>
            </w:pPr>
            <w:r>
              <w:t>Tap delay [ns]</w:t>
            </w:r>
          </w:p>
        </w:tc>
        <w:tc>
          <w:tcPr>
            <w:tcW w:w="0" w:type="auto"/>
          </w:tcPr>
          <w:p w14:paraId="09967512" w14:textId="77777777" w:rsidR="00914455" w:rsidRDefault="00914455" w:rsidP="00F6215F">
            <w:pPr>
              <w:spacing w:after="0"/>
            </w:pPr>
            <w:r>
              <w:t>Relative power [dB]</w:t>
            </w:r>
          </w:p>
        </w:tc>
      </w:tr>
      <w:tr w:rsidR="00914455" w14:paraId="6F1729AE" w14:textId="77777777" w:rsidTr="00914455">
        <w:tc>
          <w:tcPr>
            <w:tcW w:w="0" w:type="auto"/>
          </w:tcPr>
          <w:p w14:paraId="5DF3A977" w14:textId="77777777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8DD7197" w14:textId="017E1B8D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25B8D64" w14:textId="74556E9E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-0.03 (LOS)</w:t>
            </w:r>
          </w:p>
        </w:tc>
        <w:tc>
          <w:tcPr>
            <w:tcW w:w="0" w:type="auto"/>
            <w:vAlign w:val="bottom"/>
          </w:tcPr>
          <w:p w14:paraId="4D4BFF82" w14:textId="71D9361E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7795F152" w14:textId="0391806D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-0.03 (LOS)</w:t>
            </w:r>
          </w:p>
        </w:tc>
      </w:tr>
      <w:tr w:rsidR="00914455" w14:paraId="350F253D" w14:textId="77777777" w:rsidTr="00914455">
        <w:tc>
          <w:tcPr>
            <w:tcW w:w="0" w:type="auto"/>
          </w:tcPr>
          <w:p w14:paraId="59700984" w14:textId="5A575EB1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0" w:type="auto"/>
            <w:vAlign w:val="bottom"/>
          </w:tcPr>
          <w:p w14:paraId="66A6F45D" w14:textId="540831EC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2DF9933D" w14:textId="190F442E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-22.03</w:t>
            </w:r>
          </w:p>
        </w:tc>
        <w:tc>
          <w:tcPr>
            <w:tcW w:w="0" w:type="auto"/>
            <w:vAlign w:val="bottom"/>
          </w:tcPr>
          <w:p w14:paraId="5A9263E0" w14:textId="36E7B7C8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3D0E649D" w14:textId="0A9C218E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-22.03</w:t>
            </w:r>
          </w:p>
        </w:tc>
      </w:tr>
      <w:tr w:rsidR="00914455" w14:paraId="61E69583" w14:textId="77777777" w:rsidTr="00914455">
        <w:tc>
          <w:tcPr>
            <w:tcW w:w="0" w:type="auto"/>
          </w:tcPr>
          <w:p w14:paraId="0FF6B637" w14:textId="64D889F6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0" w:type="auto"/>
            <w:vAlign w:val="bottom"/>
          </w:tcPr>
          <w:p w14:paraId="21146A48" w14:textId="1BC5D7DB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273E0CD2" w14:textId="75DCF847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-12.4</w:t>
            </w:r>
          </w:p>
        </w:tc>
        <w:tc>
          <w:tcPr>
            <w:tcW w:w="0" w:type="auto"/>
            <w:vAlign w:val="bottom"/>
          </w:tcPr>
          <w:p w14:paraId="127EA4C4" w14:textId="3AF53FF7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1F83A9D4" w14:textId="3EAF2C3F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-12.4</w:t>
            </w:r>
          </w:p>
        </w:tc>
      </w:tr>
      <w:tr w:rsidR="00914455" w14:paraId="08966C77" w14:textId="77777777" w:rsidTr="00914455">
        <w:tc>
          <w:tcPr>
            <w:tcW w:w="0" w:type="auto"/>
          </w:tcPr>
          <w:p w14:paraId="6AA99A44" w14:textId="62317E27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6602BA40" w14:textId="76AD1FCB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0" w:type="auto"/>
            <w:vAlign w:val="bottom"/>
          </w:tcPr>
          <w:p w14:paraId="11B0062A" w14:textId="7DB9BF96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-22.4</w:t>
            </w:r>
          </w:p>
        </w:tc>
        <w:tc>
          <w:tcPr>
            <w:tcW w:w="0" w:type="auto"/>
            <w:vAlign w:val="bottom"/>
          </w:tcPr>
          <w:p w14:paraId="28E935BA" w14:textId="1E0FB898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0" w:type="auto"/>
            <w:vAlign w:val="bottom"/>
          </w:tcPr>
          <w:p w14:paraId="15BEEA74" w14:textId="3895857E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-22.4</w:t>
            </w:r>
          </w:p>
        </w:tc>
      </w:tr>
      <w:tr w:rsidR="00914455" w14:paraId="2F489C99" w14:textId="77777777" w:rsidTr="00914455">
        <w:tc>
          <w:tcPr>
            <w:tcW w:w="0" w:type="auto"/>
          </w:tcPr>
          <w:p w14:paraId="78040671" w14:textId="6D3F4F25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0DCBCBD4" w14:textId="72747045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0" w:type="auto"/>
            <w:vAlign w:val="bottom"/>
          </w:tcPr>
          <w:p w14:paraId="5E573923" w14:textId="37D76EA8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5337EB99" w14:textId="34DBCD8A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0" w:type="auto"/>
            <w:vAlign w:val="bottom"/>
          </w:tcPr>
          <w:p w14:paraId="23563E66" w14:textId="281DFBBD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-15.6</w:t>
            </w:r>
          </w:p>
        </w:tc>
      </w:tr>
      <w:tr w:rsidR="00914455" w14:paraId="25C0D31A" w14:textId="77777777" w:rsidTr="00914455">
        <w:tc>
          <w:tcPr>
            <w:tcW w:w="0" w:type="auto"/>
          </w:tcPr>
          <w:p w14:paraId="630829DC" w14:textId="024ACC07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0FAC56F4" w14:textId="6989B596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0" w:type="auto"/>
            <w:vAlign w:val="bottom"/>
          </w:tcPr>
          <w:p w14:paraId="6190790C" w14:textId="0641908D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-18.6</w:t>
            </w:r>
          </w:p>
        </w:tc>
        <w:tc>
          <w:tcPr>
            <w:tcW w:w="0" w:type="auto"/>
            <w:vAlign w:val="bottom"/>
          </w:tcPr>
          <w:p w14:paraId="7E80BA37" w14:textId="7831C050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0" w:type="auto"/>
            <w:vAlign w:val="bottom"/>
          </w:tcPr>
          <w:p w14:paraId="2B74CFA9" w14:textId="016EF821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-22.3</w:t>
            </w:r>
          </w:p>
        </w:tc>
      </w:tr>
      <w:tr w:rsidR="00914455" w14:paraId="3077D856" w14:textId="77777777" w:rsidTr="00914455">
        <w:tc>
          <w:tcPr>
            <w:tcW w:w="0" w:type="auto"/>
          </w:tcPr>
          <w:p w14:paraId="1FC96F33" w14:textId="0A81D02F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716F4A8F" w14:textId="2EBCE5D2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0" w:type="auto"/>
            <w:vAlign w:val="bottom"/>
          </w:tcPr>
          <w:p w14:paraId="558C400A" w14:textId="07EF8872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-22.3</w:t>
            </w:r>
          </w:p>
        </w:tc>
        <w:tc>
          <w:tcPr>
            <w:tcW w:w="0" w:type="auto"/>
            <w:vAlign w:val="bottom"/>
          </w:tcPr>
          <w:p w14:paraId="0081B5A6" w14:textId="2280C3F3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0" w:type="auto"/>
            <w:vAlign w:val="bottom"/>
          </w:tcPr>
          <w:p w14:paraId="0B225802" w14:textId="6FC493A4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-25.6</w:t>
            </w:r>
          </w:p>
        </w:tc>
      </w:tr>
      <w:tr w:rsidR="00914455" w14:paraId="0C38C8F6" w14:textId="77777777" w:rsidTr="00914455">
        <w:tc>
          <w:tcPr>
            <w:tcW w:w="0" w:type="auto"/>
          </w:tcPr>
          <w:p w14:paraId="511ADBA3" w14:textId="716136EA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14:paraId="00B33922" w14:textId="16763D50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0" w:type="auto"/>
            <w:vAlign w:val="bottom"/>
          </w:tcPr>
          <w:p w14:paraId="76A37150" w14:textId="6BB4664A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-25.6</w:t>
            </w:r>
          </w:p>
        </w:tc>
        <w:tc>
          <w:tcPr>
            <w:tcW w:w="0" w:type="auto"/>
            <w:vAlign w:val="bottom"/>
          </w:tcPr>
          <w:p w14:paraId="773F1175" w14:textId="19C6C4E3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255</w:t>
            </w:r>
          </w:p>
        </w:tc>
        <w:tc>
          <w:tcPr>
            <w:tcW w:w="0" w:type="auto"/>
            <w:vAlign w:val="bottom"/>
          </w:tcPr>
          <w:p w14:paraId="498DA393" w14:textId="2402D81C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</w:tr>
      <w:tr w:rsidR="00914455" w14:paraId="6DAB014D" w14:textId="77777777" w:rsidTr="00914455">
        <w:tc>
          <w:tcPr>
            <w:tcW w:w="0" w:type="auto"/>
          </w:tcPr>
          <w:p w14:paraId="449DFCB2" w14:textId="311C51ED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982335F" w14:textId="06BE10FA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0" w:type="auto"/>
            <w:vAlign w:val="bottom"/>
          </w:tcPr>
          <w:p w14:paraId="12F9B196" w14:textId="5F3559DC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-20.2</w:t>
            </w:r>
          </w:p>
        </w:tc>
        <w:tc>
          <w:tcPr>
            <w:tcW w:w="0" w:type="auto"/>
            <w:vAlign w:val="bottom"/>
          </w:tcPr>
          <w:p w14:paraId="101E7487" w14:textId="269384A4" w:rsidR="00914455" w:rsidRDefault="00914455" w:rsidP="00FC0BB6">
            <w:pPr>
              <w:spacing w:after="0"/>
            </w:pPr>
          </w:p>
        </w:tc>
        <w:tc>
          <w:tcPr>
            <w:tcW w:w="0" w:type="auto"/>
            <w:vAlign w:val="bottom"/>
          </w:tcPr>
          <w:p w14:paraId="7B6918E2" w14:textId="7AB5ABFA" w:rsidR="00914455" w:rsidRDefault="00914455" w:rsidP="00FC0BB6">
            <w:pPr>
              <w:spacing w:after="0"/>
            </w:pPr>
          </w:p>
        </w:tc>
      </w:tr>
      <w:tr w:rsidR="00914455" w14:paraId="2E17D89D" w14:textId="77777777" w:rsidTr="00914455">
        <w:tc>
          <w:tcPr>
            <w:tcW w:w="0" w:type="auto"/>
          </w:tcPr>
          <w:p w14:paraId="18A0066D" w14:textId="6B87B1B7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545DDC89" w14:textId="5EFC85A5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360</w:t>
            </w:r>
          </w:p>
        </w:tc>
        <w:tc>
          <w:tcPr>
            <w:tcW w:w="0" w:type="auto"/>
            <w:vAlign w:val="bottom"/>
          </w:tcPr>
          <w:p w14:paraId="2FE24D76" w14:textId="54C5B47C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-29.8</w:t>
            </w:r>
          </w:p>
        </w:tc>
        <w:tc>
          <w:tcPr>
            <w:tcW w:w="0" w:type="auto"/>
            <w:vAlign w:val="bottom"/>
          </w:tcPr>
          <w:p w14:paraId="17C26B9B" w14:textId="3224AED3" w:rsidR="00914455" w:rsidRDefault="00914455" w:rsidP="00FC0BB6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8A6D494" w14:textId="045453EF" w:rsidR="00914455" w:rsidRDefault="00914455" w:rsidP="00FC0BB6">
            <w:pPr>
              <w:spacing w:after="0"/>
            </w:pPr>
          </w:p>
        </w:tc>
      </w:tr>
      <w:tr w:rsidR="00914455" w14:paraId="408BFCCD" w14:textId="77777777" w:rsidTr="00914455">
        <w:tc>
          <w:tcPr>
            <w:tcW w:w="0" w:type="auto"/>
          </w:tcPr>
          <w:p w14:paraId="6D044AA8" w14:textId="1E4F975D" w:rsidR="00914455" w:rsidRDefault="00914455" w:rsidP="00FC0BB6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3285A09B" w14:textId="75B99E8C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620</w:t>
            </w:r>
          </w:p>
        </w:tc>
        <w:tc>
          <w:tcPr>
            <w:tcW w:w="0" w:type="auto"/>
            <w:vAlign w:val="bottom"/>
          </w:tcPr>
          <w:p w14:paraId="4B6F2B15" w14:textId="72C6CC38" w:rsidR="00914455" w:rsidRDefault="00914455" w:rsidP="00FC0BB6">
            <w:pPr>
              <w:spacing w:after="0"/>
            </w:pPr>
            <w:r>
              <w:rPr>
                <w:rFonts w:ascii="Calibri" w:hAnsi="Calibri"/>
                <w:color w:val="000000"/>
              </w:rPr>
              <w:t>-29.2</w:t>
            </w:r>
          </w:p>
        </w:tc>
        <w:tc>
          <w:tcPr>
            <w:tcW w:w="0" w:type="auto"/>
            <w:vAlign w:val="bottom"/>
          </w:tcPr>
          <w:p w14:paraId="02D49721" w14:textId="55775631" w:rsidR="00914455" w:rsidRDefault="00914455" w:rsidP="00FC0BB6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0B67FF1" w14:textId="44539491" w:rsidR="00914455" w:rsidRDefault="00914455" w:rsidP="00FC0BB6">
            <w:pPr>
              <w:spacing w:after="0"/>
            </w:pPr>
          </w:p>
        </w:tc>
      </w:tr>
      <w:tr w:rsidR="00914455" w14:paraId="400398DB" w14:textId="77777777" w:rsidTr="00914455">
        <w:tc>
          <w:tcPr>
            <w:tcW w:w="0" w:type="auto"/>
          </w:tcPr>
          <w:p w14:paraId="3E5FDB52" w14:textId="77777777" w:rsidR="00914455" w:rsidRDefault="00914455" w:rsidP="007711ED">
            <w:pPr>
              <w:spacing w:after="0"/>
            </w:pPr>
          </w:p>
        </w:tc>
        <w:tc>
          <w:tcPr>
            <w:tcW w:w="0" w:type="auto"/>
            <w:vAlign w:val="bottom"/>
          </w:tcPr>
          <w:p w14:paraId="1DF08A2C" w14:textId="4928D428" w:rsidR="00914455" w:rsidRDefault="00914455" w:rsidP="007711ED">
            <w:pPr>
              <w:spacing w:after="0"/>
            </w:pPr>
          </w:p>
        </w:tc>
        <w:tc>
          <w:tcPr>
            <w:tcW w:w="0" w:type="auto"/>
            <w:vAlign w:val="bottom"/>
          </w:tcPr>
          <w:p w14:paraId="2FF17361" w14:textId="26FC2C60" w:rsidR="00914455" w:rsidRDefault="00914455" w:rsidP="007711ED">
            <w:pPr>
              <w:spacing w:after="0"/>
            </w:pPr>
            <w:r>
              <w:t>DS=30.0ns</w:t>
            </w:r>
          </w:p>
        </w:tc>
        <w:tc>
          <w:tcPr>
            <w:tcW w:w="0" w:type="auto"/>
            <w:vAlign w:val="bottom"/>
          </w:tcPr>
          <w:p w14:paraId="5CE42F52" w14:textId="7433833E" w:rsidR="00914455" w:rsidRDefault="00914455" w:rsidP="007711ED">
            <w:pPr>
              <w:spacing w:after="0"/>
            </w:pPr>
          </w:p>
        </w:tc>
        <w:tc>
          <w:tcPr>
            <w:tcW w:w="0" w:type="auto"/>
            <w:vAlign w:val="bottom"/>
          </w:tcPr>
          <w:p w14:paraId="38F849E3" w14:textId="465E6AE0" w:rsidR="00914455" w:rsidRDefault="00914455" w:rsidP="007711ED">
            <w:pPr>
              <w:spacing w:after="0"/>
            </w:pPr>
            <w:r>
              <w:t>DS=30.2ns</w:t>
            </w:r>
          </w:p>
        </w:tc>
      </w:tr>
    </w:tbl>
    <w:p w14:paraId="0CF09656" w14:textId="77777777" w:rsidR="00EB540A" w:rsidRPr="00EB540A" w:rsidRDefault="00EB540A" w:rsidP="00EB540A"/>
    <w:p w14:paraId="3550D07B" w14:textId="6460D95C" w:rsidR="00766EB9" w:rsidRPr="007B55AA" w:rsidRDefault="00FE719D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3</w:t>
      </w:r>
      <w:r w:rsidR="00766EB9" w:rsidRPr="007B55AA">
        <w:rPr>
          <w:lang w:val="en-US"/>
        </w:rPr>
        <w:tab/>
        <w:t>Conclusion</w:t>
      </w:r>
    </w:p>
    <w:p w14:paraId="6547CE67" w14:textId="2F653130" w:rsidR="00FE719D" w:rsidRDefault="00B43719" w:rsidP="00B43719">
      <w:pPr>
        <w:rPr>
          <w:b/>
          <w:lang w:val="en-GB"/>
        </w:rPr>
      </w:pPr>
      <w:r w:rsidRPr="00B43719">
        <w:rPr>
          <w:b/>
          <w:lang w:val="en-GB"/>
        </w:rPr>
        <w:t xml:space="preserve">Observation: </w:t>
      </w:r>
      <w:r w:rsidR="00FE719D">
        <w:rPr>
          <w:b/>
          <w:lang w:val="en-GB"/>
        </w:rPr>
        <w:t>The relative powers of non-LOS paths in TDL</w:t>
      </w:r>
      <w:r w:rsidR="00B941E9">
        <w:rPr>
          <w:b/>
          <w:lang w:val="en-GB"/>
        </w:rPr>
        <w:t>-D</w:t>
      </w:r>
      <w:r w:rsidR="00FE719D">
        <w:rPr>
          <w:b/>
          <w:lang w:val="en-GB"/>
        </w:rPr>
        <w:t>/CDL-D and TDL</w:t>
      </w:r>
      <w:r w:rsidR="00B941E9">
        <w:rPr>
          <w:b/>
          <w:lang w:val="en-GB"/>
        </w:rPr>
        <w:t>-E</w:t>
      </w:r>
      <w:r w:rsidR="00FE719D">
        <w:rPr>
          <w:b/>
          <w:lang w:val="en-GB"/>
        </w:rPr>
        <w:t xml:space="preserve">/CDL-E are very weak compared with the LOS path. </w:t>
      </w:r>
    </w:p>
    <w:p w14:paraId="6FC4417A" w14:textId="5DD1F84E" w:rsidR="00B43719" w:rsidRPr="00B43719" w:rsidRDefault="00FE719D" w:rsidP="00B43719">
      <w:pPr>
        <w:rPr>
          <w:b/>
          <w:lang w:val="en-GB"/>
        </w:rPr>
      </w:pPr>
      <w:r>
        <w:rPr>
          <w:b/>
          <w:lang w:val="en-GB"/>
        </w:rPr>
        <w:t xml:space="preserve">Proposal: RAN4 should consider </w:t>
      </w:r>
      <w:r w:rsidR="001E3595">
        <w:rPr>
          <w:b/>
          <w:lang w:val="en-GB"/>
        </w:rPr>
        <w:t>the</w:t>
      </w:r>
      <w:r>
        <w:rPr>
          <w:b/>
          <w:lang w:val="en-GB"/>
        </w:rPr>
        <w:t xml:space="preserve"> simplified TDL</w:t>
      </w:r>
      <w:r w:rsidR="00B941E9">
        <w:rPr>
          <w:b/>
          <w:lang w:val="en-GB"/>
        </w:rPr>
        <w:t>-D</w:t>
      </w:r>
      <w:bookmarkStart w:id="8" w:name="_GoBack"/>
      <w:bookmarkEnd w:id="8"/>
      <w:r>
        <w:rPr>
          <w:b/>
          <w:lang w:val="en-GB"/>
        </w:rPr>
        <w:t>/CDL-D and TDL</w:t>
      </w:r>
      <w:r w:rsidR="00B941E9">
        <w:rPr>
          <w:b/>
          <w:lang w:val="en-GB"/>
        </w:rPr>
        <w:t>-E</w:t>
      </w:r>
      <w:r>
        <w:rPr>
          <w:b/>
          <w:lang w:val="en-GB"/>
        </w:rPr>
        <w:t>/CDL-E channel model</w:t>
      </w:r>
      <w:r w:rsidR="001E3595">
        <w:rPr>
          <w:b/>
          <w:lang w:val="en-GB"/>
        </w:rPr>
        <w:t xml:space="preserve"> for FR2 test cases.</w:t>
      </w:r>
    </w:p>
    <w:p w14:paraId="1555E66F" w14:textId="2154BB92" w:rsidR="00766EB9" w:rsidRPr="007B55AA" w:rsidRDefault="00FE719D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7B55AA">
        <w:rPr>
          <w:lang w:val="en-US"/>
        </w:rPr>
        <w:tab/>
        <w:t>References</w:t>
      </w:r>
    </w:p>
    <w:p w14:paraId="02F4EFF9" w14:textId="071AB907" w:rsidR="00A23318" w:rsidRDefault="006C171F" w:rsidP="006C171F">
      <w:pPr>
        <w:pStyle w:val="Reference"/>
      </w:pPr>
      <w:bookmarkStart w:id="9" w:name="_Ref513554837"/>
      <w:bookmarkStart w:id="10" w:name="_Ref493236144"/>
      <w:r>
        <w:t>R4-180</w:t>
      </w:r>
      <w:r w:rsidR="00505D5F">
        <w:t>8028</w:t>
      </w:r>
      <w:r>
        <w:t>, “</w:t>
      </w:r>
      <w:r w:rsidR="00505D5F" w:rsidRPr="00505D5F">
        <w:rPr>
          <w:lang w:val="en-GB"/>
        </w:rPr>
        <w:t xml:space="preserve">Way forward </w:t>
      </w:r>
      <w:r w:rsidR="00505D5F" w:rsidRPr="00505D5F">
        <w:t>on channel models for NR UE demodulation requirements</w:t>
      </w:r>
      <w:r>
        <w:t xml:space="preserve">”, </w:t>
      </w:r>
      <w:r w:rsidR="00505D5F">
        <w:t>Intel</w:t>
      </w:r>
      <w:r>
        <w:t>.</w:t>
      </w:r>
      <w:bookmarkEnd w:id="9"/>
    </w:p>
    <w:p w14:paraId="7297646B" w14:textId="3C84E9FE" w:rsidR="000D3D28" w:rsidRDefault="00A23318" w:rsidP="00D3343F">
      <w:pPr>
        <w:pStyle w:val="Reference"/>
      </w:pPr>
      <w:bookmarkStart w:id="11" w:name="_Ref510005864"/>
      <w:r>
        <w:t xml:space="preserve">3GPP </w:t>
      </w:r>
      <w:r w:rsidR="00551BD9">
        <w:t>TR38.</w:t>
      </w:r>
      <w:bookmarkEnd w:id="7"/>
      <w:bookmarkEnd w:id="10"/>
      <w:r w:rsidR="00AE6BD9">
        <w:t>901</w:t>
      </w:r>
      <w:r w:rsidR="00D3343F">
        <w:t>, “</w:t>
      </w:r>
      <w:r w:rsidR="00AE6BD9">
        <w:t>Study on channel model for frequencies from 0.5 to 100 GHz</w:t>
      </w:r>
      <w:r w:rsidR="00D3343F">
        <w:t>”</w:t>
      </w:r>
      <w:bookmarkEnd w:id="11"/>
      <w:r w:rsidR="00B43719">
        <w:t>.</w:t>
      </w:r>
    </w:p>
    <w:p w14:paraId="52118FDC" w14:textId="68C61B67" w:rsidR="009D3064" w:rsidRDefault="009D3064" w:rsidP="00D3343F">
      <w:pPr>
        <w:pStyle w:val="Reference"/>
      </w:pPr>
      <w:bookmarkStart w:id="12" w:name="_Ref517078816"/>
      <w:r>
        <w:t>R4-180</w:t>
      </w:r>
      <w:r w:rsidR="000E6B58">
        <w:t>8803</w:t>
      </w:r>
      <w:r>
        <w:t>,</w:t>
      </w:r>
      <w:r w:rsidR="0035243A">
        <w:t xml:space="preserve"> “Demodulation performance impacts due to simplified p</w:t>
      </w:r>
      <w:r w:rsidR="0035243A" w:rsidRPr="00E01F0C">
        <w:t>ropagation channel model</w:t>
      </w:r>
      <w:r w:rsidR="0035243A">
        <w:t>s”, Ericsson.</w:t>
      </w:r>
      <w:bookmarkEnd w:id="12"/>
      <w:r w:rsidR="0035243A">
        <w:t xml:space="preserve"> </w:t>
      </w:r>
    </w:p>
    <w:p w14:paraId="3C68007A" w14:textId="6C4E89CF" w:rsidR="00B0793A" w:rsidRDefault="00B0793A" w:rsidP="00615033">
      <w:pPr>
        <w:pStyle w:val="Reference"/>
        <w:numPr>
          <w:ilvl w:val="0"/>
          <w:numId w:val="0"/>
        </w:numPr>
      </w:pPr>
    </w:p>
    <w:p w14:paraId="062A3639" w14:textId="492ED26A" w:rsidR="00255B32" w:rsidRPr="007B55AA" w:rsidRDefault="00255B32" w:rsidP="00255B32">
      <w:pPr>
        <w:pStyle w:val="Heading1"/>
      </w:pPr>
      <w:r>
        <w:lastRenderedPageBreak/>
        <w:t>Appendix</w:t>
      </w:r>
    </w:p>
    <w:p w14:paraId="72849891" w14:textId="77777777" w:rsidR="008B14AE" w:rsidRPr="00147F39" w:rsidRDefault="008B14AE" w:rsidP="008B14AE">
      <w:pPr>
        <w:pStyle w:val="TH"/>
      </w:pPr>
      <w:r w:rsidRPr="00147F39">
        <w:t>Table 7.7.2-4. T</w:t>
      </w:r>
      <w:r w:rsidRPr="00147F39">
        <w:rPr>
          <w:rFonts w:hint="eastAsia"/>
        </w:rPr>
        <w:t>DL-</w:t>
      </w:r>
      <w:r w:rsidRPr="00147F39">
        <w:t>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701"/>
        <w:gridCol w:w="2190"/>
        <w:gridCol w:w="2938"/>
      </w:tblGrid>
      <w:tr w:rsidR="008B14AE" w:rsidRPr="00147F39" w14:paraId="683A2552" w14:textId="77777777" w:rsidTr="008B14AE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63DDDD4C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17F98BB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7131BE5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1F17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2C35616C" w14:textId="77777777" w:rsidTr="008B14A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9B69D9F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DC9A6A5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C0ABF2B" w14:textId="77777777" w:rsidR="008B14AE" w:rsidRPr="00147F39" w:rsidRDefault="008B14AE" w:rsidP="008B14AE">
            <w:pPr>
              <w:pStyle w:val="TAC"/>
            </w:pPr>
            <w:r w:rsidRPr="00147F39">
              <w:t>-0.2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8314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28375857" w14:textId="77777777" w:rsidTr="008B14A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E726D5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3CC96E81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6A11C63" w14:textId="77777777" w:rsidR="008B14AE" w:rsidRPr="00147F39" w:rsidRDefault="008B14AE" w:rsidP="008B14AE">
            <w:pPr>
              <w:pStyle w:val="TAC"/>
            </w:pPr>
            <w:r w:rsidRPr="00147F39">
              <w:t>-13.5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CD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1AFC1B6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E44CC9B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606A4FB1" w14:textId="77777777" w:rsidR="008B14AE" w:rsidRPr="00147F39" w:rsidRDefault="008B14AE" w:rsidP="008B14AE">
            <w:pPr>
              <w:pStyle w:val="TAC"/>
            </w:pPr>
            <w:r w:rsidRPr="00147F39">
              <w:t>0.035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9801D07" w14:textId="77777777" w:rsidR="008B14AE" w:rsidRPr="00147F39" w:rsidRDefault="008B14AE" w:rsidP="008B14AE">
            <w:pPr>
              <w:pStyle w:val="TAC"/>
            </w:pPr>
            <w:r w:rsidRPr="00147F39">
              <w:t>-18.8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CAD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180FDC95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EA71625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0B0957AC" w14:textId="77777777" w:rsidR="008B14AE" w:rsidRPr="00147F39" w:rsidRDefault="008B14AE" w:rsidP="008B14AE">
            <w:pPr>
              <w:pStyle w:val="TAC"/>
            </w:pPr>
            <w:r w:rsidRPr="00147F39">
              <w:t>0.612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07506E1" w14:textId="77777777" w:rsidR="008B14AE" w:rsidRPr="00147F39" w:rsidRDefault="008B14AE" w:rsidP="008B14AE">
            <w:pPr>
              <w:pStyle w:val="TAC"/>
            </w:pPr>
            <w:r w:rsidRPr="00147F39">
              <w:t>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8B5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FEF853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38DF9CA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68B4784F" w14:textId="77777777" w:rsidR="008B14AE" w:rsidRPr="00147F39" w:rsidRDefault="008B14AE" w:rsidP="008B14AE">
            <w:pPr>
              <w:pStyle w:val="TAC"/>
            </w:pPr>
            <w:r w:rsidRPr="00147F39">
              <w:t>1.363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E78608D" w14:textId="77777777" w:rsidR="008B14AE" w:rsidRPr="00147F39" w:rsidRDefault="008B14AE" w:rsidP="008B14AE">
            <w:pPr>
              <w:pStyle w:val="TAC"/>
            </w:pPr>
            <w:r w:rsidRPr="00147F39">
              <w:t>-22.8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EE5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2C6549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2D7AA56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06AE8707" w14:textId="77777777" w:rsidR="008B14AE" w:rsidRPr="00147F39" w:rsidRDefault="008B14AE" w:rsidP="008B14AE">
            <w:pPr>
              <w:pStyle w:val="TAC"/>
            </w:pPr>
            <w:r w:rsidRPr="00147F39">
              <w:t>1.405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707ECC97" w14:textId="77777777" w:rsidR="008B14AE" w:rsidRPr="00147F39" w:rsidRDefault="008B14AE" w:rsidP="008B14AE">
            <w:pPr>
              <w:pStyle w:val="TAC"/>
            </w:pPr>
            <w:r w:rsidRPr="00147F39">
              <w:t>-17.9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ADC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3733BFF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DA78ED3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501F256B" w14:textId="77777777" w:rsidR="008B14AE" w:rsidRPr="00147F39" w:rsidRDefault="008B14AE" w:rsidP="008B14AE">
            <w:pPr>
              <w:pStyle w:val="TAC"/>
            </w:pPr>
            <w:r w:rsidRPr="00147F39">
              <w:t>1.804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5EB61F2" w14:textId="77777777" w:rsidR="008B14AE" w:rsidRPr="00147F39" w:rsidRDefault="008B14AE" w:rsidP="008B14AE">
            <w:pPr>
              <w:pStyle w:val="TAC"/>
            </w:pPr>
            <w:r w:rsidRPr="00147F39">
              <w:t>-20.1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6638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BB58CBA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6D194AE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4141B865" w14:textId="77777777" w:rsidR="008B14AE" w:rsidRPr="00147F39" w:rsidRDefault="008B14AE" w:rsidP="008B14AE">
            <w:pPr>
              <w:pStyle w:val="TAC"/>
            </w:pPr>
            <w:r w:rsidRPr="00147F39">
              <w:t>2.596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14BC4B9" w14:textId="77777777" w:rsidR="008B14AE" w:rsidRPr="00147F39" w:rsidRDefault="008B14AE" w:rsidP="008B14AE">
            <w:pPr>
              <w:pStyle w:val="TAC"/>
            </w:pPr>
            <w:r w:rsidRPr="00147F39">
              <w:t>-21.9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B25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9D30DC9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3EE48779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602E06DF" w14:textId="77777777" w:rsidR="008B14AE" w:rsidRPr="00147F39" w:rsidRDefault="008B14AE" w:rsidP="008B14AE">
            <w:pPr>
              <w:pStyle w:val="TAC"/>
            </w:pPr>
            <w:r w:rsidRPr="00147F39">
              <w:t>1.775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0CA71A6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E8F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A021084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10C4C69E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80452C5" w14:textId="77777777" w:rsidR="008B14AE" w:rsidRPr="00147F39" w:rsidRDefault="008B14AE" w:rsidP="008B14AE">
            <w:pPr>
              <w:pStyle w:val="TAC"/>
            </w:pPr>
            <w:r w:rsidRPr="00147F39">
              <w:t>4.042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8E83253" w14:textId="77777777" w:rsidR="008B14AE" w:rsidRPr="00147F39" w:rsidRDefault="008B14AE" w:rsidP="008B14AE">
            <w:pPr>
              <w:pStyle w:val="TAC"/>
            </w:pPr>
            <w:r w:rsidRPr="00147F39">
              <w:t>-27.8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F5D1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98E091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6C4092C2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044B1185" w14:textId="77777777" w:rsidR="008B14AE" w:rsidRPr="00147F39" w:rsidRDefault="008B14AE" w:rsidP="008B14AE">
            <w:pPr>
              <w:pStyle w:val="TAC"/>
            </w:pPr>
            <w:r w:rsidRPr="00147F39">
              <w:t>7.937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EEBC44D" w14:textId="77777777" w:rsidR="008B14AE" w:rsidRPr="00147F39" w:rsidRDefault="008B14AE" w:rsidP="008B14AE">
            <w:pPr>
              <w:pStyle w:val="TAC"/>
            </w:pPr>
            <w:r w:rsidRPr="00147F39">
              <w:t>-23.6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A58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40637D2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41EC012E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15F607C6" w14:textId="77777777" w:rsidR="008B14AE" w:rsidRPr="00147F39" w:rsidRDefault="008B14AE" w:rsidP="008B14AE">
            <w:pPr>
              <w:pStyle w:val="TAC"/>
            </w:pPr>
            <w:r w:rsidRPr="00147F39">
              <w:t>9.424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A94E40A" w14:textId="77777777" w:rsidR="008B14AE" w:rsidRPr="00147F39" w:rsidRDefault="008B14AE" w:rsidP="008B14AE">
            <w:pPr>
              <w:pStyle w:val="TAC"/>
            </w:pPr>
            <w:r w:rsidRPr="00147F39">
              <w:t>-24.8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147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F9565AC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2D986E6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4BD00350" w14:textId="77777777" w:rsidR="008B14AE" w:rsidRPr="00147F39" w:rsidRDefault="008B14AE" w:rsidP="008B14AE">
            <w:pPr>
              <w:pStyle w:val="TAC"/>
            </w:pPr>
            <w:r w:rsidRPr="00147F39">
              <w:t>9.708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061C001D" w14:textId="77777777" w:rsidR="008B14AE" w:rsidRPr="00147F39" w:rsidRDefault="008B14AE" w:rsidP="008B14AE">
            <w:pPr>
              <w:pStyle w:val="TAC"/>
            </w:pPr>
            <w:r w:rsidRPr="00147F39">
              <w:t>-30.0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092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E582E9D" w14:textId="77777777" w:rsidTr="008B14AE">
        <w:trPr>
          <w:cantSplit/>
          <w:jc w:val="center"/>
        </w:trPr>
        <w:tc>
          <w:tcPr>
            <w:tcW w:w="0" w:type="auto"/>
            <w:vAlign w:val="center"/>
          </w:tcPr>
          <w:p w14:paraId="516A7A62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7CE5E806" w14:textId="77777777" w:rsidR="008B14AE" w:rsidRPr="00147F39" w:rsidRDefault="008B14AE" w:rsidP="008B14AE">
            <w:pPr>
              <w:pStyle w:val="TAC"/>
            </w:pPr>
            <w:r w:rsidRPr="00147F39">
              <w:t>12.525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B033A00" w14:textId="77777777" w:rsidR="008B14AE" w:rsidRPr="00147F39" w:rsidRDefault="008B14AE" w:rsidP="008B14AE">
            <w:pPr>
              <w:pStyle w:val="TAC"/>
            </w:pPr>
            <w:r w:rsidRPr="00147F39">
              <w:t>-27.7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4C360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CD1A14F" w14:textId="77777777" w:rsidTr="008B14AE">
        <w:trPr>
          <w:cantSplit/>
          <w:jc w:val="center"/>
        </w:trPr>
        <w:tc>
          <w:tcPr>
            <w:tcW w:w="0" w:type="auto"/>
            <w:gridSpan w:val="4"/>
            <w:tcBorders>
              <w:right w:val="single" w:sz="4" w:space="0" w:color="auto"/>
            </w:tcBorders>
            <w:vAlign w:val="center"/>
          </w:tcPr>
          <w:p w14:paraId="080116BA" w14:textId="77777777" w:rsidR="008B14AE" w:rsidRPr="00147F39" w:rsidRDefault="008B14AE" w:rsidP="008B14AE">
            <w:pPr>
              <w:pStyle w:val="TAN"/>
              <w:rPr>
                <w:lang w:eastAsia="zh-CN"/>
              </w:rPr>
            </w:pPr>
            <w:r w:rsidRPr="00147F39">
              <w:t>NOTE:</w:t>
            </w:r>
            <w:r w:rsidRPr="00147F39">
              <w:tab/>
              <w:t xml:space="preserve">The first tap follows a </w:t>
            </w:r>
            <w:proofErr w:type="spellStart"/>
            <w:r w:rsidRPr="00147F39">
              <w:t>Ricean</w:t>
            </w:r>
            <w:proofErr w:type="spellEnd"/>
            <w:r w:rsidRPr="00147F39">
              <w:t xml:space="preserve">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13.3 dB and a mean power of 0dB.</w:t>
            </w:r>
          </w:p>
        </w:tc>
      </w:tr>
    </w:tbl>
    <w:p w14:paraId="01260EF9" w14:textId="77777777" w:rsidR="008B14AE" w:rsidRPr="00147F39" w:rsidRDefault="008B14AE" w:rsidP="008B14AE"/>
    <w:p w14:paraId="2C190D92" w14:textId="77777777" w:rsidR="008B14AE" w:rsidRPr="00147F39" w:rsidRDefault="008B14AE" w:rsidP="008B14AE">
      <w:pPr>
        <w:pStyle w:val="TH"/>
      </w:pPr>
      <w:r w:rsidRPr="00147F39">
        <w:t>Table 7.7.2-5. T</w:t>
      </w:r>
      <w:r w:rsidRPr="00147F39">
        <w:rPr>
          <w:rFonts w:hint="eastAsia"/>
        </w:rPr>
        <w:t>DL-</w:t>
      </w:r>
      <w:r w:rsidRPr="00147F39">
        <w:t>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656"/>
        <w:gridCol w:w="2153"/>
        <w:gridCol w:w="2889"/>
      </w:tblGrid>
      <w:tr w:rsidR="008B14AE" w:rsidRPr="00147F39" w14:paraId="4851FDA0" w14:textId="77777777" w:rsidTr="00381D25">
        <w:trPr>
          <w:cantSplit/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582A6CD6" w14:textId="77777777" w:rsidR="008B14AE" w:rsidRPr="00147F39" w:rsidRDefault="008B14AE" w:rsidP="008B14AE">
            <w:pPr>
              <w:pStyle w:val="TAH"/>
            </w:pPr>
            <w:r w:rsidRPr="00147F39">
              <w:t>Tap #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6E9E2811" w14:textId="77777777" w:rsidR="008B14AE" w:rsidRPr="00147F39" w:rsidRDefault="008B14AE" w:rsidP="008B14AE">
            <w:pPr>
              <w:pStyle w:val="TAH"/>
            </w:pPr>
            <w:r w:rsidRPr="00147F39">
              <w:rPr>
                <w:rFonts w:hint="eastAsia"/>
                <w:lang w:val="en-CA"/>
              </w:rPr>
              <w:t>Normalized d</w:t>
            </w:r>
            <w:r w:rsidRPr="00147F39">
              <w:rPr>
                <w:lang w:val="en-CA" w:eastAsia="zh-CN"/>
              </w:rPr>
              <w:t>elay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473FFEC" w14:textId="77777777" w:rsidR="008B14AE" w:rsidRPr="00147F39" w:rsidRDefault="008B14AE" w:rsidP="008B14AE">
            <w:pPr>
              <w:pStyle w:val="TAH"/>
            </w:pPr>
            <w:r w:rsidRPr="00147F39">
              <w:t>Power in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2DE25E" w14:textId="77777777" w:rsidR="008B14AE" w:rsidRPr="00147F39" w:rsidRDefault="008B14AE" w:rsidP="008B14AE">
            <w:pPr>
              <w:pStyle w:val="TAH"/>
            </w:pPr>
            <w:r w:rsidRPr="00147F39">
              <w:t>Fading distribution</w:t>
            </w:r>
          </w:p>
        </w:tc>
      </w:tr>
      <w:tr w:rsidR="008B14AE" w:rsidRPr="00147F39" w14:paraId="6DB1EC20" w14:textId="77777777" w:rsidTr="00381D25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C7BB5ED" w14:textId="77777777" w:rsidR="008B14AE" w:rsidRPr="00147F39" w:rsidRDefault="008B14AE" w:rsidP="008B14AE">
            <w:pPr>
              <w:pStyle w:val="TAC"/>
            </w:pPr>
            <w:r w:rsidRPr="00147F39">
              <w:t>1</w:t>
            </w:r>
          </w:p>
        </w:tc>
        <w:tc>
          <w:tcPr>
            <w:tcW w:w="0" w:type="auto"/>
            <w:vAlign w:val="center"/>
          </w:tcPr>
          <w:p w14:paraId="00FEED90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4EEC6416" w14:textId="77777777" w:rsidR="008B14AE" w:rsidRPr="00147F39" w:rsidRDefault="008B14AE" w:rsidP="008B14AE">
            <w:pPr>
              <w:pStyle w:val="TAC"/>
            </w:pPr>
            <w:r w:rsidRPr="00147F39">
              <w:t>-0.03</w:t>
            </w:r>
          </w:p>
        </w:tc>
        <w:tc>
          <w:tcPr>
            <w:tcW w:w="0" w:type="auto"/>
            <w:vAlign w:val="center"/>
          </w:tcPr>
          <w:p w14:paraId="5DC8715D" w14:textId="77777777" w:rsidR="008B14AE" w:rsidRPr="00147F39" w:rsidRDefault="008B14AE" w:rsidP="008B14AE">
            <w:pPr>
              <w:pStyle w:val="TAC"/>
            </w:pPr>
            <w:r w:rsidRPr="00147F39">
              <w:t>LOS path</w:t>
            </w:r>
          </w:p>
        </w:tc>
      </w:tr>
      <w:tr w:rsidR="008B14AE" w:rsidRPr="00147F39" w14:paraId="334E797C" w14:textId="77777777" w:rsidTr="00381D25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BC84AE" w14:textId="77777777" w:rsidR="008B14AE" w:rsidRPr="00147F39" w:rsidRDefault="008B14AE" w:rsidP="008B14AE">
            <w:pPr>
              <w:pStyle w:val="TAC"/>
            </w:pPr>
          </w:p>
        </w:tc>
        <w:tc>
          <w:tcPr>
            <w:tcW w:w="0" w:type="auto"/>
            <w:vAlign w:val="center"/>
          </w:tcPr>
          <w:p w14:paraId="243AE732" w14:textId="77777777" w:rsidR="008B14AE" w:rsidRPr="00147F39" w:rsidRDefault="008B14AE" w:rsidP="008B14AE">
            <w:pPr>
              <w:pStyle w:val="TAC"/>
            </w:pPr>
            <w:r w:rsidRPr="00147F39">
              <w:t>0</w:t>
            </w:r>
          </w:p>
        </w:tc>
        <w:tc>
          <w:tcPr>
            <w:tcW w:w="0" w:type="auto"/>
            <w:vAlign w:val="center"/>
          </w:tcPr>
          <w:p w14:paraId="02C436CB" w14:textId="77777777" w:rsidR="008B14AE" w:rsidRPr="00147F39" w:rsidRDefault="008B14AE" w:rsidP="008B14AE">
            <w:pPr>
              <w:pStyle w:val="TAC"/>
            </w:pPr>
            <w:r w:rsidRPr="00147F39">
              <w:t>-22.03</w:t>
            </w:r>
          </w:p>
        </w:tc>
        <w:tc>
          <w:tcPr>
            <w:tcW w:w="0" w:type="auto"/>
            <w:vAlign w:val="center"/>
          </w:tcPr>
          <w:p w14:paraId="3C76C41E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61E2760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4975892" w14:textId="77777777" w:rsidR="008B14AE" w:rsidRPr="00147F39" w:rsidRDefault="008B14AE" w:rsidP="008B14AE">
            <w:pPr>
              <w:pStyle w:val="TAC"/>
            </w:pPr>
            <w:r w:rsidRPr="00147F39">
              <w:t>2</w:t>
            </w:r>
          </w:p>
        </w:tc>
        <w:tc>
          <w:tcPr>
            <w:tcW w:w="0" w:type="auto"/>
            <w:vAlign w:val="center"/>
          </w:tcPr>
          <w:p w14:paraId="1D2DC0AB" w14:textId="77777777" w:rsidR="008B14AE" w:rsidRPr="00147F39" w:rsidRDefault="008B14AE" w:rsidP="008B14AE">
            <w:pPr>
              <w:pStyle w:val="TAC"/>
            </w:pPr>
            <w:r w:rsidRPr="00147F39">
              <w:t xml:space="preserve">0.5133 </w:t>
            </w:r>
          </w:p>
        </w:tc>
        <w:tc>
          <w:tcPr>
            <w:tcW w:w="0" w:type="auto"/>
            <w:vAlign w:val="center"/>
          </w:tcPr>
          <w:p w14:paraId="7F451B9C" w14:textId="77777777" w:rsidR="008B14AE" w:rsidRPr="00147F39" w:rsidRDefault="008B14AE" w:rsidP="008B14AE">
            <w:pPr>
              <w:pStyle w:val="TAC"/>
            </w:pPr>
            <w:r w:rsidRPr="00147F39">
              <w:t>-15.8</w:t>
            </w:r>
          </w:p>
        </w:tc>
        <w:tc>
          <w:tcPr>
            <w:tcW w:w="0" w:type="auto"/>
            <w:vAlign w:val="center"/>
          </w:tcPr>
          <w:p w14:paraId="1941386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F60F38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7DD98B27" w14:textId="77777777" w:rsidR="008B14AE" w:rsidRPr="00147F39" w:rsidRDefault="008B14AE" w:rsidP="008B14AE">
            <w:pPr>
              <w:pStyle w:val="TAC"/>
            </w:pPr>
            <w:r w:rsidRPr="00147F39">
              <w:t>3</w:t>
            </w:r>
          </w:p>
        </w:tc>
        <w:tc>
          <w:tcPr>
            <w:tcW w:w="0" w:type="auto"/>
            <w:vAlign w:val="center"/>
          </w:tcPr>
          <w:p w14:paraId="1DBC4BFC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5BBBBCEA" w14:textId="77777777" w:rsidR="008B14AE" w:rsidRPr="00147F39" w:rsidRDefault="008B14AE" w:rsidP="008B14AE">
            <w:pPr>
              <w:pStyle w:val="TAC"/>
            </w:pPr>
            <w:r w:rsidRPr="00147F39">
              <w:t>-18.1</w:t>
            </w:r>
          </w:p>
        </w:tc>
        <w:tc>
          <w:tcPr>
            <w:tcW w:w="0" w:type="auto"/>
            <w:vAlign w:val="center"/>
          </w:tcPr>
          <w:p w14:paraId="4C4B49F4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0241AD3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56B4C5F" w14:textId="77777777" w:rsidR="008B14AE" w:rsidRPr="00147F39" w:rsidRDefault="008B14AE" w:rsidP="008B14AE">
            <w:pPr>
              <w:pStyle w:val="TAC"/>
            </w:pPr>
            <w:r w:rsidRPr="00147F39">
              <w:t>4</w:t>
            </w:r>
          </w:p>
        </w:tc>
        <w:tc>
          <w:tcPr>
            <w:tcW w:w="0" w:type="auto"/>
            <w:vAlign w:val="center"/>
          </w:tcPr>
          <w:p w14:paraId="405DB98B" w14:textId="77777777" w:rsidR="008B14AE" w:rsidRPr="00147F39" w:rsidRDefault="008B14AE" w:rsidP="008B14AE">
            <w:pPr>
              <w:pStyle w:val="TAC"/>
            </w:pPr>
            <w:r w:rsidRPr="00147F39">
              <w:t>0.5630</w:t>
            </w:r>
          </w:p>
        </w:tc>
        <w:tc>
          <w:tcPr>
            <w:tcW w:w="0" w:type="auto"/>
            <w:vAlign w:val="center"/>
          </w:tcPr>
          <w:p w14:paraId="66A3EBF3" w14:textId="77777777" w:rsidR="008B14AE" w:rsidRPr="00147F39" w:rsidRDefault="008B14AE" w:rsidP="008B14AE">
            <w:pPr>
              <w:pStyle w:val="TAC"/>
            </w:pPr>
            <w:r w:rsidRPr="00147F39">
              <w:t>-19.8</w:t>
            </w:r>
          </w:p>
        </w:tc>
        <w:tc>
          <w:tcPr>
            <w:tcW w:w="0" w:type="auto"/>
            <w:vAlign w:val="center"/>
          </w:tcPr>
          <w:p w14:paraId="399FBD0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196EB7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4425E399" w14:textId="77777777" w:rsidR="008B14AE" w:rsidRPr="00147F39" w:rsidRDefault="008B14AE" w:rsidP="008B14AE">
            <w:pPr>
              <w:pStyle w:val="TAC"/>
            </w:pPr>
            <w:r w:rsidRPr="00147F39">
              <w:t>5</w:t>
            </w:r>
          </w:p>
        </w:tc>
        <w:tc>
          <w:tcPr>
            <w:tcW w:w="0" w:type="auto"/>
            <w:vAlign w:val="center"/>
          </w:tcPr>
          <w:p w14:paraId="7C994157" w14:textId="77777777" w:rsidR="008B14AE" w:rsidRPr="00147F39" w:rsidRDefault="008B14AE" w:rsidP="008B14AE">
            <w:pPr>
              <w:pStyle w:val="TAC"/>
            </w:pPr>
            <w:r w:rsidRPr="00147F39">
              <w:t>0.5440</w:t>
            </w:r>
          </w:p>
        </w:tc>
        <w:tc>
          <w:tcPr>
            <w:tcW w:w="0" w:type="auto"/>
            <w:vAlign w:val="center"/>
          </w:tcPr>
          <w:p w14:paraId="1E6CA1DD" w14:textId="77777777" w:rsidR="008B14AE" w:rsidRPr="00147F39" w:rsidRDefault="008B14AE" w:rsidP="008B14AE">
            <w:pPr>
              <w:pStyle w:val="TAC"/>
            </w:pPr>
            <w:r w:rsidRPr="00147F39">
              <w:t>-22.9</w:t>
            </w:r>
          </w:p>
        </w:tc>
        <w:tc>
          <w:tcPr>
            <w:tcW w:w="0" w:type="auto"/>
            <w:vAlign w:val="center"/>
          </w:tcPr>
          <w:p w14:paraId="488A6D7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2F1666D6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5D4F227" w14:textId="77777777" w:rsidR="008B14AE" w:rsidRPr="00147F39" w:rsidRDefault="008B14AE" w:rsidP="008B14AE">
            <w:pPr>
              <w:pStyle w:val="TAC"/>
            </w:pPr>
            <w:r w:rsidRPr="00147F39">
              <w:t>6</w:t>
            </w:r>
          </w:p>
        </w:tc>
        <w:tc>
          <w:tcPr>
            <w:tcW w:w="0" w:type="auto"/>
            <w:vAlign w:val="center"/>
          </w:tcPr>
          <w:p w14:paraId="255A908C" w14:textId="77777777" w:rsidR="008B14AE" w:rsidRPr="00147F39" w:rsidRDefault="008B14AE" w:rsidP="008B14AE">
            <w:pPr>
              <w:pStyle w:val="TAC"/>
            </w:pPr>
            <w:r w:rsidRPr="00147F39">
              <w:t>0.7112</w:t>
            </w:r>
          </w:p>
        </w:tc>
        <w:tc>
          <w:tcPr>
            <w:tcW w:w="0" w:type="auto"/>
            <w:vAlign w:val="center"/>
          </w:tcPr>
          <w:p w14:paraId="1E6809B0" w14:textId="77777777" w:rsidR="008B14AE" w:rsidRPr="00147F39" w:rsidRDefault="008B14AE" w:rsidP="008B14AE">
            <w:pPr>
              <w:pStyle w:val="TAC"/>
            </w:pPr>
            <w:r w:rsidRPr="00147F39">
              <w:t>-22.4</w:t>
            </w:r>
          </w:p>
        </w:tc>
        <w:tc>
          <w:tcPr>
            <w:tcW w:w="0" w:type="auto"/>
            <w:vAlign w:val="center"/>
          </w:tcPr>
          <w:p w14:paraId="18487753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CB9FA61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973DA01" w14:textId="77777777" w:rsidR="008B14AE" w:rsidRPr="00147F39" w:rsidRDefault="008B14AE" w:rsidP="008B14AE">
            <w:pPr>
              <w:pStyle w:val="TAC"/>
            </w:pPr>
            <w:r w:rsidRPr="00147F39">
              <w:t>7</w:t>
            </w:r>
          </w:p>
        </w:tc>
        <w:tc>
          <w:tcPr>
            <w:tcW w:w="0" w:type="auto"/>
            <w:vAlign w:val="center"/>
          </w:tcPr>
          <w:p w14:paraId="3C7F0150" w14:textId="77777777" w:rsidR="008B14AE" w:rsidRPr="00147F39" w:rsidRDefault="008B14AE" w:rsidP="008B14AE">
            <w:pPr>
              <w:pStyle w:val="TAC"/>
            </w:pPr>
            <w:r w:rsidRPr="00147F39">
              <w:t>1.9092</w:t>
            </w:r>
          </w:p>
        </w:tc>
        <w:tc>
          <w:tcPr>
            <w:tcW w:w="0" w:type="auto"/>
            <w:vAlign w:val="center"/>
          </w:tcPr>
          <w:p w14:paraId="6F622AF2" w14:textId="77777777" w:rsidR="008B14AE" w:rsidRPr="00147F39" w:rsidRDefault="008B14AE" w:rsidP="008B14AE">
            <w:pPr>
              <w:pStyle w:val="TAC"/>
            </w:pPr>
            <w:r w:rsidRPr="00147F39">
              <w:t>-18.6</w:t>
            </w:r>
          </w:p>
        </w:tc>
        <w:tc>
          <w:tcPr>
            <w:tcW w:w="0" w:type="auto"/>
            <w:vAlign w:val="center"/>
          </w:tcPr>
          <w:p w14:paraId="24167602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6271FF8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55C711EF" w14:textId="77777777" w:rsidR="008B14AE" w:rsidRPr="00147F39" w:rsidRDefault="008B14AE" w:rsidP="008B14AE">
            <w:pPr>
              <w:pStyle w:val="TAC"/>
            </w:pPr>
            <w:r w:rsidRPr="00147F39">
              <w:t>8</w:t>
            </w:r>
          </w:p>
        </w:tc>
        <w:tc>
          <w:tcPr>
            <w:tcW w:w="0" w:type="auto"/>
            <w:vAlign w:val="center"/>
          </w:tcPr>
          <w:p w14:paraId="5107EE97" w14:textId="77777777" w:rsidR="008B14AE" w:rsidRPr="00147F39" w:rsidRDefault="008B14AE" w:rsidP="008B14AE">
            <w:pPr>
              <w:pStyle w:val="TAC"/>
            </w:pPr>
            <w:r w:rsidRPr="00147F39">
              <w:t>1.9293</w:t>
            </w:r>
          </w:p>
        </w:tc>
        <w:tc>
          <w:tcPr>
            <w:tcW w:w="0" w:type="auto"/>
            <w:vAlign w:val="center"/>
          </w:tcPr>
          <w:p w14:paraId="3858FEDB" w14:textId="77777777" w:rsidR="008B14AE" w:rsidRPr="00147F39" w:rsidRDefault="008B14AE" w:rsidP="008B14AE">
            <w:pPr>
              <w:pStyle w:val="TAC"/>
            </w:pPr>
            <w:r w:rsidRPr="00147F39">
              <w:t>-20.8</w:t>
            </w:r>
          </w:p>
        </w:tc>
        <w:tc>
          <w:tcPr>
            <w:tcW w:w="0" w:type="auto"/>
            <w:vAlign w:val="center"/>
          </w:tcPr>
          <w:p w14:paraId="4935F5E5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31186459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6023567" w14:textId="77777777" w:rsidR="008B14AE" w:rsidRPr="00147F39" w:rsidRDefault="008B14AE" w:rsidP="008B14AE">
            <w:pPr>
              <w:pStyle w:val="TAC"/>
            </w:pPr>
            <w:r w:rsidRPr="00147F39">
              <w:t>9</w:t>
            </w:r>
          </w:p>
        </w:tc>
        <w:tc>
          <w:tcPr>
            <w:tcW w:w="0" w:type="auto"/>
            <w:vAlign w:val="center"/>
          </w:tcPr>
          <w:p w14:paraId="6DC76EC1" w14:textId="77777777" w:rsidR="008B14AE" w:rsidRPr="00147F39" w:rsidRDefault="008B14AE" w:rsidP="008B14AE">
            <w:pPr>
              <w:pStyle w:val="TAC"/>
            </w:pPr>
            <w:r w:rsidRPr="00147F39">
              <w:t>1.9589</w:t>
            </w:r>
          </w:p>
        </w:tc>
        <w:tc>
          <w:tcPr>
            <w:tcW w:w="0" w:type="auto"/>
            <w:vAlign w:val="center"/>
          </w:tcPr>
          <w:p w14:paraId="16F0E71D" w14:textId="77777777" w:rsidR="008B14AE" w:rsidRPr="00147F39" w:rsidRDefault="008B14AE" w:rsidP="008B14AE">
            <w:pPr>
              <w:pStyle w:val="TAC"/>
            </w:pPr>
            <w:r w:rsidRPr="00147F39">
              <w:t>-22.6</w:t>
            </w:r>
          </w:p>
        </w:tc>
        <w:tc>
          <w:tcPr>
            <w:tcW w:w="0" w:type="auto"/>
            <w:vAlign w:val="center"/>
          </w:tcPr>
          <w:p w14:paraId="32DF06E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20C982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FCE660E" w14:textId="77777777" w:rsidR="008B14AE" w:rsidRPr="00147F39" w:rsidRDefault="008B14AE" w:rsidP="008B14AE">
            <w:pPr>
              <w:pStyle w:val="TAC"/>
            </w:pPr>
            <w:r w:rsidRPr="00147F39">
              <w:t>10</w:t>
            </w:r>
          </w:p>
        </w:tc>
        <w:tc>
          <w:tcPr>
            <w:tcW w:w="0" w:type="auto"/>
            <w:vAlign w:val="center"/>
          </w:tcPr>
          <w:p w14:paraId="7C2DD1A4" w14:textId="77777777" w:rsidR="008B14AE" w:rsidRPr="00147F39" w:rsidRDefault="008B14AE" w:rsidP="008B14AE">
            <w:pPr>
              <w:pStyle w:val="TAC"/>
            </w:pPr>
            <w:r w:rsidRPr="00147F39">
              <w:t>2.6426</w:t>
            </w:r>
          </w:p>
        </w:tc>
        <w:tc>
          <w:tcPr>
            <w:tcW w:w="0" w:type="auto"/>
            <w:vAlign w:val="center"/>
          </w:tcPr>
          <w:p w14:paraId="04D08761" w14:textId="77777777" w:rsidR="008B14AE" w:rsidRPr="00147F39" w:rsidRDefault="008B14AE" w:rsidP="008B14AE">
            <w:pPr>
              <w:pStyle w:val="TAC"/>
            </w:pPr>
            <w:r w:rsidRPr="00147F39">
              <w:t>-22.3</w:t>
            </w:r>
          </w:p>
        </w:tc>
        <w:tc>
          <w:tcPr>
            <w:tcW w:w="0" w:type="auto"/>
            <w:vAlign w:val="center"/>
          </w:tcPr>
          <w:p w14:paraId="4EE63F06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4E8CF767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835FB3D" w14:textId="77777777" w:rsidR="008B14AE" w:rsidRPr="00147F39" w:rsidRDefault="008B14AE" w:rsidP="008B14AE">
            <w:pPr>
              <w:pStyle w:val="TAC"/>
            </w:pPr>
            <w:r w:rsidRPr="00147F39">
              <w:t>11</w:t>
            </w:r>
          </w:p>
        </w:tc>
        <w:tc>
          <w:tcPr>
            <w:tcW w:w="0" w:type="auto"/>
            <w:vAlign w:val="center"/>
          </w:tcPr>
          <w:p w14:paraId="79F442BA" w14:textId="77777777" w:rsidR="008B14AE" w:rsidRPr="00147F39" w:rsidRDefault="008B14AE" w:rsidP="008B14AE">
            <w:pPr>
              <w:pStyle w:val="TAC"/>
            </w:pPr>
            <w:r w:rsidRPr="00147F39">
              <w:t>3.7136</w:t>
            </w:r>
          </w:p>
        </w:tc>
        <w:tc>
          <w:tcPr>
            <w:tcW w:w="0" w:type="auto"/>
            <w:vAlign w:val="center"/>
          </w:tcPr>
          <w:p w14:paraId="2AB0C52B" w14:textId="77777777" w:rsidR="008B14AE" w:rsidRPr="00147F39" w:rsidRDefault="008B14AE" w:rsidP="008B14AE">
            <w:pPr>
              <w:pStyle w:val="TAC"/>
            </w:pPr>
            <w:r w:rsidRPr="00147F39">
              <w:t>-25.6</w:t>
            </w:r>
          </w:p>
        </w:tc>
        <w:tc>
          <w:tcPr>
            <w:tcW w:w="0" w:type="auto"/>
            <w:vAlign w:val="center"/>
          </w:tcPr>
          <w:p w14:paraId="5A88D62A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64CF62CB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10FC04B6" w14:textId="77777777" w:rsidR="008B14AE" w:rsidRPr="00147F39" w:rsidRDefault="008B14AE" w:rsidP="008B14AE">
            <w:pPr>
              <w:pStyle w:val="TAC"/>
            </w:pPr>
            <w:r w:rsidRPr="00147F39">
              <w:t>12</w:t>
            </w:r>
          </w:p>
        </w:tc>
        <w:tc>
          <w:tcPr>
            <w:tcW w:w="0" w:type="auto"/>
            <w:vAlign w:val="center"/>
          </w:tcPr>
          <w:p w14:paraId="2F4D68E0" w14:textId="77777777" w:rsidR="008B14AE" w:rsidRPr="00147F39" w:rsidRDefault="008B14AE" w:rsidP="008B14AE">
            <w:pPr>
              <w:pStyle w:val="TAC"/>
            </w:pPr>
            <w:r w:rsidRPr="00147F39">
              <w:t>5.4524</w:t>
            </w:r>
          </w:p>
        </w:tc>
        <w:tc>
          <w:tcPr>
            <w:tcW w:w="0" w:type="auto"/>
            <w:vAlign w:val="center"/>
          </w:tcPr>
          <w:p w14:paraId="47BD1A0A" w14:textId="77777777" w:rsidR="008B14AE" w:rsidRPr="00147F39" w:rsidRDefault="008B14AE" w:rsidP="008B14AE">
            <w:pPr>
              <w:pStyle w:val="TAC"/>
            </w:pPr>
            <w:r w:rsidRPr="00147F39">
              <w:t>-20.2</w:t>
            </w:r>
          </w:p>
        </w:tc>
        <w:tc>
          <w:tcPr>
            <w:tcW w:w="0" w:type="auto"/>
            <w:vAlign w:val="center"/>
          </w:tcPr>
          <w:p w14:paraId="3C9CC21B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08A2DC0E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030DEF8D" w14:textId="77777777" w:rsidR="008B14AE" w:rsidRPr="00147F39" w:rsidRDefault="008B14AE" w:rsidP="008B14AE">
            <w:pPr>
              <w:pStyle w:val="TAC"/>
            </w:pPr>
            <w:r w:rsidRPr="00147F39">
              <w:t>13</w:t>
            </w:r>
          </w:p>
        </w:tc>
        <w:tc>
          <w:tcPr>
            <w:tcW w:w="0" w:type="auto"/>
            <w:vAlign w:val="center"/>
          </w:tcPr>
          <w:p w14:paraId="48AB939E" w14:textId="77777777" w:rsidR="008B14AE" w:rsidRPr="00147F39" w:rsidRDefault="008B14AE" w:rsidP="008B14AE">
            <w:pPr>
              <w:pStyle w:val="TAC"/>
            </w:pPr>
            <w:r w:rsidRPr="00147F39">
              <w:t>12.0034</w:t>
            </w:r>
          </w:p>
        </w:tc>
        <w:tc>
          <w:tcPr>
            <w:tcW w:w="0" w:type="auto"/>
            <w:vAlign w:val="center"/>
          </w:tcPr>
          <w:p w14:paraId="794AF25C" w14:textId="77777777" w:rsidR="008B14AE" w:rsidRPr="00147F39" w:rsidRDefault="008B14AE" w:rsidP="008B14AE">
            <w:pPr>
              <w:pStyle w:val="TAC"/>
            </w:pPr>
            <w:r w:rsidRPr="00147F39">
              <w:t>-29.8</w:t>
            </w:r>
          </w:p>
        </w:tc>
        <w:tc>
          <w:tcPr>
            <w:tcW w:w="0" w:type="auto"/>
            <w:vAlign w:val="center"/>
          </w:tcPr>
          <w:p w14:paraId="4B409BB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78A18B7C" w14:textId="77777777" w:rsidTr="00381D25">
        <w:trPr>
          <w:cantSplit/>
          <w:jc w:val="center"/>
        </w:trPr>
        <w:tc>
          <w:tcPr>
            <w:tcW w:w="0" w:type="auto"/>
            <w:vAlign w:val="center"/>
          </w:tcPr>
          <w:p w14:paraId="6AE0C260" w14:textId="77777777" w:rsidR="008B14AE" w:rsidRPr="00147F39" w:rsidRDefault="008B14AE" w:rsidP="008B14AE">
            <w:pPr>
              <w:pStyle w:val="TAC"/>
            </w:pPr>
            <w:r w:rsidRPr="00147F39">
              <w:t>14</w:t>
            </w:r>
          </w:p>
        </w:tc>
        <w:tc>
          <w:tcPr>
            <w:tcW w:w="0" w:type="auto"/>
            <w:vAlign w:val="center"/>
          </w:tcPr>
          <w:p w14:paraId="4B8DCD0B" w14:textId="77777777" w:rsidR="008B14AE" w:rsidRPr="00147F39" w:rsidRDefault="008B14AE" w:rsidP="008B14AE">
            <w:pPr>
              <w:pStyle w:val="TAC"/>
            </w:pPr>
            <w:r w:rsidRPr="00147F39">
              <w:t>20.6519</w:t>
            </w:r>
          </w:p>
        </w:tc>
        <w:tc>
          <w:tcPr>
            <w:tcW w:w="0" w:type="auto"/>
            <w:vAlign w:val="center"/>
          </w:tcPr>
          <w:p w14:paraId="19FFF5B1" w14:textId="77777777" w:rsidR="008B14AE" w:rsidRPr="00147F39" w:rsidRDefault="008B14AE" w:rsidP="008B14AE">
            <w:pPr>
              <w:pStyle w:val="TAC"/>
            </w:pPr>
            <w:r w:rsidRPr="00147F39">
              <w:t>-29.2</w:t>
            </w:r>
          </w:p>
        </w:tc>
        <w:tc>
          <w:tcPr>
            <w:tcW w:w="0" w:type="auto"/>
            <w:vAlign w:val="center"/>
          </w:tcPr>
          <w:p w14:paraId="0B8140D9" w14:textId="77777777" w:rsidR="008B14AE" w:rsidRPr="00147F39" w:rsidRDefault="008B14AE" w:rsidP="008B14AE">
            <w:pPr>
              <w:pStyle w:val="TAC"/>
            </w:pPr>
            <w:r w:rsidRPr="00147F39">
              <w:t>Rayleigh</w:t>
            </w:r>
          </w:p>
        </w:tc>
      </w:tr>
      <w:tr w:rsidR="008B14AE" w:rsidRPr="00147F39" w14:paraId="56C93A0F" w14:textId="77777777" w:rsidTr="00381D25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8711F43" w14:textId="77777777" w:rsidR="008B14AE" w:rsidRPr="00147F39" w:rsidRDefault="008B14AE" w:rsidP="008B14AE">
            <w:pPr>
              <w:pStyle w:val="TAN"/>
            </w:pPr>
            <w:r w:rsidRPr="00147F39">
              <w:t>NOTE:</w:t>
            </w:r>
            <w:r w:rsidRPr="00147F39">
              <w:tab/>
              <w:t xml:space="preserve">The first tap follows a </w:t>
            </w:r>
            <w:proofErr w:type="spellStart"/>
            <w:r w:rsidRPr="00147F39">
              <w:t>Ricean</w:t>
            </w:r>
            <w:proofErr w:type="spellEnd"/>
            <w:r w:rsidRPr="00147F39">
              <w:t xml:space="preserve"> distribution with a K-factor of K</w:t>
            </w:r>
            <w:r w:rsidRPr="00147F39">
              <w:rPr>
                <w:vertAlign w:val="subscript"/>
              </w:rPr>
              <w:t>1</w:t>
            </w:r>
            <w:r w:rsidRPr="00147F39">
              <w:t xml:space="preserve"> = 22 dB and a mean power of 0dB.</w:t>
            </w:r>
          </w:p>
        </w:tc>
      </w:tr>
    </w:tbl>
    <w:p w14:paraId="00C540CC" w14:textId="77777777" w:rsidR="008B14AE" w:rsidRPr="00147F39" w:rsidRDefault="008B14AE" w:rsidP="008B14AE"/>
    <w:p w14:paraId="11C388E4" w14:textId="77777777" w:rsidR="008B14AE" w:rsidRPr="007B55AA" w:rsidRDefault="008B14AE" w:rsidP="0056169C"/>
    <w:sectPr w:rsidR="008B14AE" w:rsidRPr="007B55AA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D1E4E" w14:textId="77777777" w:rsidR="00297934" w:rsidRDefault="00297934">
      <w:pPr>
        <w:spacing w:after="0"/>
      </w:pPr>
      <w:r>
        <w:separator/>
      </w:r>
    </w:p>
  </w:endnote>
  <w:endnote w:type="continuationSeparator" w:id="0">
    <w:p w14:paraId="5DC6866E" w14:textId="77777777" w:rsidR="00297934" w:rsidRDefault="002979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297934" w:rsidRDefault="0029793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297934" w:rsidRDefault="002979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80DE9" w14:textId="77777777" w:rsidR="00297934" w:rsidRDefault="00297934">
      <w:pPr>
        <w:spacing w:after="0"/>
      </w:pPr>
      <w:r>
        <w:separator/>
      </w:r>
    </w:p>
  </w:footnote>
  <w:footnote w:type="continuationSeparator" w:id="0">
    <w:p w14:paraId="61F1AD68" w14:textId="77777777" w:rsidR="00297934" w:rsidRDefault="002979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97934" w:rsidRDefault="002979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950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547"/>
    <w:rsid w:val="00025DD5"/>
    <w:rsid w:val="000266DE"/>
    <w:rsid w:val="00026800"/>
    <w:rsid w:val="00026CBB"/>
    <w:rsid w:val="00026FEA"/>
    <w:rsid w:val="00027EED"/>
    <w:rsid w:val="00031048"/>
    <w:rsid w:val="00032519"/>
    <w:rsid w:val="000342F6"/>
    <w:rsid w:val="0003435F"/>
    <w:rsid w:val="00034622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C67"/>
    <w:rsid w:val="00064133"/>
    <w:rsid w:val="00064BE5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BA"/>
    <w:rsid w:val="00070DF6"/>
    <w:rsid w:val="00071E4C"/>
    <w:rsid w:val="0007207D"/>
    <w:rsid w:val="0007288B"/>
    <w:rsid w:val="00073B24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9E3"/>
    <w:rsid w:val="00083E10"/>
    <w:rsid w:val="00083E1A"/>
    <w:rsid w:val="000847CA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A6D"/>
    <w:rsid w:val="000A3C46"/>
    <w:rsid w:val="000A438E"/>
    <w:rsid w:val="000A4BEB"/>
    <w:rsid w:val="000A5060"/>
    <w:rsid w:val="000A5BF1"/>
    <w:rsid w:val="000A693F"/>
    <w:rsid w:val="000A6F20"/>
    <w:rsid w:val="000A70C7"/>
    <w:rsid w:val="000A78BB"/>
    <w:rsid w:val="000B04B5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FFC"/>
    <w:rsid w:val="00177DDF"/>
    <w:rsid w:val="00177E54"/>
    <w:rsid w:val="00180F0E"/>
    <w:rsid w:val="0018218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AE7"/>
    <w:rsid w:val="00226BD4"/>
    <w:rsid w:val="002277CF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A8D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6CC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00"/>
    <w:rsid w:val="003C6399"/>
    <w:rsid w:val="003C71BF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11B9"/>
    <w:rsid w:val="00401201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0082"/>
    <w:rsid w:val="00412555"/>
    <w:rsid w:val="00412653"/>
    <w:rsid w:val="00412F4D"/>
    <w:rsid w:val="00413258"/>
    <w:rsid w:val="004135E1"/>
    <w:rsid w:val="004137D9"/>
    <w:rsid w:val="004142BD"/>
    <w:rsid w:val="00414B15"/>
    <w:rsid w:val="004150DF"/>
    <w:rsid w:val="004158B4"/>
    <w:rsid w:val="00416DD8"/>
    <w:rsid w:val="0042002D"/>
    <w:rsid w:val="00420D6D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59A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05A"/>
    <w:rsid w:val="004A441F"/>
    <w:rsid w:val="004A4909"/>
    <w:rsid w:val="004A66B0"/>
    <w:rsid w:val="004A721D"/>
    <w:rsid w:val="004A7A53"/>
    <w:rsid w:val="004A7D02"/>
    <w:rsid w:val="004B0AD6"/>
    <w:rsid w:val="004B0F93"/>
    <w:rsid w:val="004B1172"/>
    <w:rsid w:val="004B1AC0"/>
    <w:rsid w:val="004B1BDD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609"/>
    <w:rsid w:val="004B6677"/>
    <w:rsid w:val="004B7534"/>
    <w:rsid w:val="004B7AC5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30D12"/>
    <w:rsid w:val="00531949"/>
    <w:rsid w:val="0053196D"/>
    <w:rsid w:val="00531BC6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1BD9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53A"/>
    <w:rsid w:val="005C579A"/>
    <w:rsid w:val="005C659F"/>
    <w:rsid w:val="005C72C8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B19"/>
    <w:rsid w:val="005E3C7A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6FAE"/>
    <w:rsid w:val="00717214"/>
    <w:rsid w:val="007172AD"/>
    <w:rsid w:val="0071767F"/>
    <w:rsid w:val="007202E2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DF0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454"/>
    <w:rsid w:val="0080068C"/>
    <w:rsid w:val="00800C77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2A4D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734"/>
    <w:rsid w:val="008219B8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60B"/>
    <w:rsid w:val="00872DFE"/>
    <w:rsid w:val="00873754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F3D"/>
    <w:rsid w:val="008D6B54"/>
    <w:rsid w:val="008D737D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CE3"/>
    <w:rsid w:val="009E504A"/>
    <w:rsid w:val="009E588B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85A"/>
    <w:rsid w:val="00A14F6C"/>
    <w:rsid w:val="00A15E05"/>
    <w:rsid w:val="00A160A6"/>
    <w:rsid w:val="00A1654E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1703"/>
    <w:rsid w:val="00A31FFD"/>
    <w:rsid w:val="00A32536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1023"/>
    <w:rsid w:val="00B21920"/>
    <w:rsid w:val="00B21AC2"/>
    <w:rsid w:val="00B21FED"/>
    <w:rsid w:val="00B232C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56D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7044"/>
    <w:rsid w:val="00B703D1"/>
    <w:rsid w:val="00B703EE"/>
    <w:rsid w:val="00B705FB"/>
    <w:rsid w:val="00B70E93"/>
    <w:rsid w:val="00B7101F"/>
    <w:rsid w:val="00B71148"/>
    <w:rsid w:val="00B715B4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78D"/>
    <w:rsid w:val="00BC0A33"/>
    <w:rsid w:val="00BC1AB8"/>
    <w:rsid w:val="00BC201D"/>
    <w:rsid w:val="00BC28AD"/>
    <w:rsid w:val="00BC2FAA"/>
    <w:rsid w:val="00BC39BE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80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E95"/>
    <w:rsid w:val="00C650A7"/>
    <w:rsid w:val="00C65B88"/>
    <w:rsid w:val="00C66109"/>
    <w:rsid w:val="00C66760"/>
    <w:rsid w:val="00C66943"/>
    <w:rsid w:val="00C673A4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973"/>
    <w:rsid w:val="00CE49C9"/>
    <w:rsid w:val="00CE4F90"/>
    <w:rsid w:val="00CE51BC"/>
    <w:rsid w:val="00CE544D"/>
    <w:rsid w:val="00CE5E48"/>
    <w:rsid w:val="00CE655C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16C8"/>
    <w:rsid w:val="00D11EF5"/>
    <w:rsid w:val="00D12727"/>
    <w:rsid w:val="00D133FA"/>
    <w:rsid w:val="00D13FEC"/>
    <w:rsid w:val="00D145AD"/>
    <w:rsid w:val="00D15051"/>
    <w:rsid w:val="00D15194"/>
    <w:rsid w:val="00D1555F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8C8"/>
    <w:rsid w:val="00D3594C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B60"/>
    <w:rsid w:val="00E22D1E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E4D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099"/>
    <w:rsid w:val="00E8147B"/>
    <w:rsid w:val="00E835B2"/>
    <w:rsid w:val="00E85AB8"/>
    <w:rsid w:val="00E86108"/>
    <w:rsid w:val="00E86921"/>
    <w:rsid w:val="00E86AF1"/>
    <w:rsid w:val="00E86CF0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689B"/>
    <w:rsid w:val="00ED718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32E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B91"/>
    <w:rsid w:val="00F2715E"/>
    <w:rsid w:val="00F306FA"/>
    <w:rsid w:val="00F30F67"/>
    <w:rsid w:val="00F31306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B20"/>
    <w:rsid w:val="00FB7D15"/>
    <w:rsid w:val="00FC09B6"/>
    <w:rsid w:val="00FC0BB6"/>
    <w:rsid w:val="00FC0C24"/>
    <w:rsid w:val="00FC0D89"/>
    <w:rsid w:val="00FC0F60"/>
    <w:rsid w:val="00FC12E2"/>
    <w:rsid w:val="00FC3149"/>
    <w:rsid w:val="00FC33D5"/>
    <w:rsid w:val="00FC3668"/>
    <w:rsid w:val="00FC3A8D"/>
    <w:rsid w:val="00FC446D"/>
    <w:rsid w:val="00FC454B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A73"/>
    <w:rsid w:val="00FE719D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9E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1EDE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1E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1ED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C5189F2-81DA-4E04-BF6E-506031E7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2018-03-28T18:13:00Z</dcterms:created>
  <dcterms:modified xsi:type="dcterms:W3CDTF">2018-06-25T13:49:00Z</dcterms:modified>
</cp:coreProperties>
</file>